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A680" w14:textId="77777777" w:rsidR="0060111C" w:rsidRDefault="0060111C" w:rsidP="0060111C">
      <w:pPr>
        <w:widowControl w:val="0"/>
        <w:autoSpaceDE w:val="0"/>
        <w:autoSpaceDN w:val="0"/>
        <w:adjustRightInd w:val="0"/>
      </w:pPr>
    </w:p>
    <w:p w14:paraId="0A733F1D" w14:textId="77777777" w:rsidR="0060111C" w:rsidRDefault="0060111C" w:rsidP="0060111C">
      <w:pPr>
        <w:widowControl w:val="0"/>
        <w:autoSpaceDE w:val="0"/>
        <w:autoSpaceDN w:val="0"/>
        <w:adjustRightInd w:val="0"/>
      </w:pPr>
      <w:r>
        <w:rPr>
          <w:b/>
          <w:bCs/>
        </w:rPr>
        <w:t xml:space="preserve">Section </w:t>
      </w:r>
      <w:proofErr w:type="gramStart"/>
      <w:r>
        <w:rPr>
          <w:b/>
          <w:bCs/>
        </w:rPr>
        <w:t>350.160  Issuance</w:t>
      </w:r>
      <w:proofErr w:type="gramEnd"/>
      <w:r>
        <w:rPr>
          <w:b/>
          <w:bCs/>
        </w:rPr>
        <w:t xml:space="preserve"> of a Renewal License</w:t>
      </w:r>
      <w:r>
        <w:t xml:space="preserve"> </w:t>
      </w:r>
    </w:p>
    <w:p w14:paraId="3EFA4B6A" w14:textId="77777777" w:rsidR="00B50A67" w:rsidRDefault="00B50A67" w:rsidP="0060111C">
      <w:pPr>
        <w:widowControl w:val="0"/>
        <w:autoSpaceDE w:val="0"/>
        <w:autoSpaceDN w:val="0"/>
        <w:adjustRightInd w:val="0"/>
      </w:pPr>
    </w:p>
    <w:p w14:paraId="7B08BB51" w14:textId="2CC6317B" w:rsidR="00B50A67" w:rsidRDefault="00B50A67" w:rsidP="00B50A67">
      <w:pPr>
        <w:widowControl w:val="0"/>
        <w:autoSpaceDE w:val="0"/>
        <w:autoSpaceDN w:val="0"/>
        <w:adjustRightInd w:val="0"/>
        <w:ind w:left="1440" w:hanging="720"/>
      </w:pPr>
      <w:r>
        <w:t>a)</w:t>
      </w:r>
      <w:r>
        <w:tab/>
      </w:r>
      <w:r>
        <w:rPr>
          <w:i/>
          <w:iCs/>
        </w:rPr>
        <w:t xml:space="preserve">At least 120 days, but not more than 150 days, prior to license expiration, the licensee shall submit an application for renewal of the license in such form and containing such information as the Department requires.  If the application is approved, </w:t>
      </w:r>
      <w:r w:rsidRPr="00F96420">
        <w:rPr>
          <w:iCs/>
        </w:rPr>
        <w:t>and the facility is in compliance with all other licensure requirements,</w:t>
      </w:r>
      <w:r>
        <w:rPr>
          <w:i/>
          <w:iCs/>
        </w:rPr>
        <w:t xml:space="preserve"> the license shall be renewed</w:t>
      </w:r>
      <w:r>
        <w:t xml:space="preserve"> </w:t>
      </w:r>
      <w:r>
        <w:rPr>
          <w:i/>
          <w:iCs/>
        </w:rPr>
        <w:t xml:space="preserve">in accordance with Section 3-110 </w:t>
      </w:r>
      <w:r w:rsidRPr="000422F7">
        <w:rPr>
          <w:iCs/>
          <w:szCs w:val="22"/>
        </w:rPr>
        <w:t>of the Act</w:t>
      </w:r>
      <w:r>
        <w:t xml:space="preserve">. </w:t>
      </w:r>
    </w:p>
    <w:p w14:paraId="1906FA21" w14:textId="77777777" w:rsidR="00B50A67" w:rsidRDefault="00B50A67" w:rsidP="00BB56E3">
      <w:pPr>
        <w:widowControl w:val="0"/>
        <w:autoSpaceDE w:val="0"/>
        <w:autoSpaceDN w:val="0"/>
        <w:adjustRightInd w:val="0"/>
      </w:pPr>
    </w:p>
    <w:p w14:paraId="3BB68673" w14:textId="49EE0036" w:rsidR="00B50A67" w:rsidRDefault="00B50A67" w:rsidP="00B50A67">
      <w:pPr>
        <w:widowControl w:val="0"/>
        <w:autoSpaceDE w:val="0"/>
        <w:autoSpaceDN w:val="0"/>
        <w:adjustRightInd w:val="0"/>
        <w:ind w:left="1440" w:hanging="720"/>
      </w:pPr>
      <w:r>
        <w:t>b)</w:t>
      </w:r>
      <w:r>
        <w:tab/>
      </w:r>
      <w:r w:rsidRPr="00A376D8">
        <w:rPr>
          <w:i/>
          <w:iCs/>
        </w:rPr>
        <w:t xml:space="preserve">The renewal application for a facility </w:t>
      </w:r>
      <w:r w:rsidRPr="00A376D8">
        <w:rPr>
          <w:iCs/>
        </w:rPr>
        <w:t>will</w:t>
      </w:r>
      <w:r w:rsidRPr="00A376D8">
        <w:rPr>
          <w:i/>
          <w:iCs/>
        </w:rPr>
        <w:t xml:space="preserve"> not be approved unless the applicant has provided to the Department an accurate disclosure document in accordance with the Alzheimer</w:t>
      </w:r>
      <w:r w:rsidR="00DB0BD0">
        <w:rPr>
          <w:i/>
          <w:iCs/>
        </w:rPr>
        <w:t>'</w:t>
      </w:r>
      <w:r w:rsidRPr="00A376D8">
        <w:rPr>
          <w:i/>
          <w:iCs/>
        </w:rPr>
        <w:t>s Disease and Related Dementias Special Care Disclosure Act.</w:t>
      </w:r>
      <w:r>
        <w:t xml:space="preserve">  (Section 3-115 of the Act)</w:t>
      </w:r>
    </w:p>
    <w:p w14:paraId="689FE0C1" w14:textId="1749E364" w:rsidR="0060111C" w:rsidRDefault="0060111C" w:rsidP="00D66094">
      <w:pPr>
        <w:widowControl w:val="0"/>
        <w:tabs>
          <w:tab w:val="left" w:pos="8530"/>
        </w:tabs>
        <w:autoSpaceDE w:val="0"/>
        <w:autoSpaceDN w:val="0"/>
        <w:adjustRightInd w:val="0"/>
      </w:pPr>
    </w:p>
    <w:p w14:paraId="587E468C" w14:textId="17C6E52F" w:rsidR="0060111C" w:rsidRDefault="00B50A67" w:rsidP="0060111C">
      <w:pPr>
        <w:widowControl w:val="0"/>
        <w:autoSpaceDE w:val="0"/>
        <w:autoSpaceDN w:val="0"/>
        <w:adjustRightInd w:val="0"/>
        <w:ind w:left="1440" w:hanging="720"/>
      </w:pPr>
      <w:r w:rsidRPr="00524821">
        <w:t>(Source:  Amended at 4</w:t>
      </w:r>
      <w:r w:rsidR="00E75DEB">
        <w:t>8</w:t>
      </w:r>
      <w:r w:rsidRPr="00524821">
        <w:t xml:space="preserve"> Ill. Reg. </w:t>
      </w:r>
      <w:r w:rsidR="00170FF9">
        <w:t>2546</w:t>
      </w:r>
      <w:r w:rsidRPr="00524821">
        <w:t xml:space="preserve">, effective </w:t>
      </w:r>
      <w:r w:rsidR="00170FF9">
        <w:t>January 30, 2024</w:t>
      </w:r>
      <w:r w:rsidRPr="00524821">
        <w:t>)</w:t>
      </w:r>
    </w:p>
    <w:sectPr w:rsidR="0060111C" w:rsidSect="006011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111C"/>
    <w:rsid w:val="00170FF9"/>
    <w:rsid w:val="00583FBA"/>
    <w:rsid w:val="005C3366"/>
    <w:rsid w:val="0060111C"/>
    <w:rsid w:val="008704F6"/>
    <w:rsid w:val="00B26BCD"/>
    <w:rsid w:val="00B50A67"/>
    <w:rsid w:val="00B77551"/>
    <w:rsid w:val="00BB56E3"/>
    <w:rsid w:val="00D66094"/>
    <w:rsid w:val="00D73F57"/>
    <w:rsid w:val="00DB0BD0"/>
    <w:rsid w:val="00E00A62"/>
    <w:rsid w:val="00E5230F"/>
    <w:rsid w:val="00E75DEB"/>
    <w:rsid w:val="00F9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76BE3"/>
  <w15:docId w15:val="{F6EE9C2D-57BD-4161-AEAC-870A496A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2024-02-16T16:43:00Z</dcterms:modified>
</cp:coreProperties>
</file>