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D4" w:rsidRDefault="00A275E0" w:rsidP="00852F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52FD4">
        <w:rPr>
          <w:b/>
          <w:bCs/>
        </w:rPr>
        <w:lastRenderedPageBreak/>
        <w:t xml:space="preserve">Section 390.TABLE A  </w:t>
      </w:r>
      <w:r>
        <w:rPr>
          <w:b/>
          <w:bCs/>
        </w:rPr>
        <w:t xml:space="preserve"> </w:t>
      </w:r>
      <w:r w:rsidR="00852FD4">
        <w:rPr>
          <w:b/>
          <w:bCs/>
        </w:rPr>
        <w:t>Infant Feeding</w:t>
      </w:r>
      <w:r w:rsidR="00852FD4">
        <w:t xml:space="preserve"> </w:t>
      </w:r>
    </w:p>
    <w:p w:rsidR="00852FD4" w:rsidRDefault="00852FD4" w:rsidP="00852FD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72"/>
        <w:gridCol w:w="6504"/>
      </w:tblGrid>
      <w:tr w:rsidR="00B7434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072" w:type="dxa"/>
          </w:tcPr>
          <w:p w:rsidR="00B74346" w:rsidRDefault="00B74346" w:rsidP="00852FD4">
            <w:pPr>
              <w:widowControl w:val="0"/>
              <w:autoSpaceDE w:val="0"/>
              <w:autoSpaceDN w:val="0"/>
              <w:adjustRightInd w:val="0"/>
            </w:pPr>
            <w:r>
              <w:t>FOOD GROUP</w:t>
            </w:r>
          </w:p>
        </w:tc>
        <w:tc>
          <w:tcPr>
            <w:tcW w:w="6504" w:type="dxa"/>
          </w:tcPr>
          <w:p w:rsidR="00B74346" w:rsidRDefault="00B74346" w:rsidP="00B743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BIRTH TO ONE YEAR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C65E39">
            <w:pPr>
              <w:widowControl w:val="0"/>
              <w:autoSpaceDE w:val="0"/>
              <w:autoSpaceDN w:val="0"/>
              <w:adjustRightInd w:val="0"/>
            </w:pPr>
            <w:r>
              <w:t>Milk and Milk Products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C65E39">
            <w:pPr>
              <w:widowControl w:val="0"/>
              <w:autoSpaceDE w:val="0"/>
              <w:autoSpaceDN w:val="0"/>
              <w:adjustRightInd w:val="0"/>
            </w:pPr>
            <w:r>
              <w:t>Iron Fortified Formula</w:t>
            </w: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0-2 mo. – 6 to 8 feedings; 2-4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2-3 mo. – 4 to 6 feedings; 4-6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3-4 mo. – 5 to 6 feedings; 4-6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4-5 mo. – 4 to 5 feedings; 4-6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5-6 mo. – 5 to 6 feedings; 4-6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6-9 mo. – 4 feedings; 4-6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9-12 mo. – 4 feedings; 3-6 oz. per feeding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Not less than 24 oz. of formula to be served in 24-hour period.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Offer small amounts of fluids from a cup after six (6) months.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Meat Group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5-6 Months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Do not begin before 5 months.</w:t>
            </w: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Strained beef, lamb, pork, veal, liver, chicken, turkey; well cooked dried beans or peas; cottage cheese.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Start with a teaspoon and increase to 1-4 tablespoon(s) two times daily.</w:t>
            </w: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C9F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6-9 Months</w:t>
            </w:r>
          </w:p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Continue a variety of tender meats, cheeses, dried beans or peas. Introduce hard cooked egg yolk, starting with ¼ teaspoon. Add more until baby gets all of yolk.</w:t>
            </w:r>
          </w:p>
        </w:tc>
      </w:tr>
      <w:tr w:rsidR="00D85C9F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4" w:type="dxa"/>
          </w:tcPr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9-12 Months</w:t>
            </w:r>
          </w:p>
          <w:p w:rsidR="00D85C9F" w:rsidRDefault="00D85C9F" w:rsidP="00852FD4">
            <w:pPr>
              <w:widowControl w:val="0"/>
              <w:autoSpaceDE w:val="0"/>
              <w:autoSpaceDN w:val="0"/>
              <w:adjustRightInd w:val="0"/>
            </w:pPr>
            <w:r>
              <w:t>Continue meats. Whole egg prepared any way except fired may now be given. Flaked fresh, frozen or canned fish without bones may be given.</w:t>
            </w:r>
          </w:p>
        </w:tc>
      </w:tr>
    </w:tbl>
    <w:p w:rsidR="00852FD4" w:rsidRDefault="00852FD4" w:rsidP="00852FD4">
      <w:pPr>
        <w:widowControl w:val="0"/>
        <w:autoSpaceDE w:val="0"/>
        <w:autoSpaceDN w:val="0"/>
        <w:adjustRightInd w:val="0"/>
      </w:pPr>
    </w:p>
    <w:sectPr w:rsidR="00852FD4" w:rsidSect="00852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FD4"/>
    <w:rsid w:val="005C3366"/>
    <w:rsid w:val="006B2A51"/>
    <w:rsid w:val="00852FD4"/>
    <w:rsid w:val="00A275E0"/>
    <w:rsid w:val="00B62712"/>
    <w:rsid w:val="00B74346"/>
    <w:rsid w:val="00BD4B4F"/>
    <w:rsid w:val="00C65E39"/>
    <w:rsid w:val="00D85C9F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2003-04-30T20:44:00Z</cp:lastPrinted>
  <dcterms:created xsi:type="dcterms:W3CDTF">2012-06-21T23:58:00Z</dcterms:created>
  <dcterms:modified xsi:type="dcterms:W3CDTF">2012-06-21T23:58:00Z</dcterms:modified>
</cp:coreProperties>
</file>