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437D" w14:textId="77777777" w:rsidR="004D1B9C" w:rsidRPr="0023216B" w:rsidRDefault="004D1B9C" w:rsidP="00751D2E">
      <w:pPr>
        <w:rPr>
          <w:rFonts w:ascii="Times New Roman" w:hAnsi="Times New Roman"/>
          <w:b/>
        </w:rPr>
      </w:pPr>
    </w:p>
    <w:p w14:paraId="3A55E129" w14:textId="77777777" w:rsidR="00751D2E" w:rsidRPr="0023216B" w:rsidRDefault="00751D2E" w:rsidP="00751D2E">
      <w:pPr>
        <w:rPr>
          <w:rFonts w:ascii="Times New Roman" w:hAnsi="Times New Roman"/>
          <w:b/>
        </w:rPr>
      </w:pPr>
      <w:r w:rsidRPr="0023216B">
        <w:rPr>
          <w:rFonts w:ascii="Times New Roman" w:hAnsi="Times New Roman"/>
          <w:b/>
        </w:rPr>
        <w:t>Section 395.171  Health Care Worker Background Check</w:t>
      </w:r>
    </w:p>
    <w:p w14:paraId="0BABB811" w14:textId="77777777" w:rsidR="00751D2E" w:rsidRPr="0023216B" w:rsidRDefault="00751D2E" w:rsidP="00751D2E">
      <w:pPr>
        <w:rPr>
          <w:rFonts w:ascii="Times New Roman" w:hAnsi="Times New Roman"/>
        </w:rPr>
      </w:pPr>
    </w:p>
    <w:p w14:paraId="55C1134E" w14:textId="6478FA2A" w:rsidR="004D1B9C" w:rsidRPr="0023216B" w:rsidRDefault="004D1B9C" w:rsidP="004D1B9C">
      <w:pPr>
        <w:ind w:left="1440" w:hanging="720"/>
        <w:rPr>
          <w:rFonts w:ascii="Times New Roman" w:hAnsi="Times New Roman"/>
        </w:rPr>
      </w:pPr>
      <w:r w:rsidRPr="0023216B">
        <w:rPr>
          <w:rFonts w:ascii="Times New Roman" w:hAnsi="Times New Roman"/>
        </w:rPr>
        <w:t>a)</w:t>
      </w:r>
      <w:r w:rsidRPr="0023216B">
        <w:rPr>
          <w:rFonts w:ascii="Times New Roman" w:hAnsi="Times New Roman"/>
        </w:rPr>
        <w:tab/>
        <w:t>A training program shall comply with the Health Care Worker Background Check Act and the Health Care Worker Background Check Code.</w:t>
      </w:r>
      <w:r w:rsidR="00C76B9F" w:rsidRPr="00C76B9F">
        <w:rPr>
          <w:rFonts w:ascii="Times New Roman" w:hAnsi="Times New Roman"/>
        </w:rPr>
        <w:t xml:space="preserve">  </w:t>
      </w:r>
      <w:r w:rsidR="00C0652C" w:rsidRPr="00C0652C">
        <w:rPr>
          <w:rFonts w:ascii="Times New Roman" w:hAnsi="Times New Roman"/>
          <w:i/>
          <w:iCs/>
        </w:rPr>
        <w:t>An educational entity, other than a secondary school, conducting a nurse aide training program shall init</w:t>
      </w:r>
      <w:r w:rsidR="00C0652C">
        <w:rPr>
          <w:rFonts w:ascii="Times New Roman" w:hAnsi="Times New Roman"/>
          <w:i/>
          <w:iCs/>
        </w:rPr>
        <w:t>i</w:t>
      </w:r>
      <w:r w:rsidR="00C0652C" w:rsidRPr="00C0652C">
        <w:rPr>
          <w:rFonts w:ascii="Times New Roman" w:hAnsi="Times New Roman"/>
          <w:i/>
          <w:iCs/>
        </w:rPr>
        <w:t>ate a fingerprint-based criminal history records check required by this Act prior to entry of an individual into the training program.</w:t>
      </w:r>
      <w:r w:rsidR="00C0652C">
        <w:rPr>
          <w:rFonts w:ascii="Times New Roman" w:hAnsi="Times New Roman"/>
        </w:rPr>
        <w:t xml:space="preserve">  (Section 33(c) of the Health Care Worker Background Check Act)</w:t>
      </w:r>
      <w:r w:rsidR="00C76B9F" w:rsidRPr="00C76B9F">
        <w:rPr>
          <w:rFonts w:ascii="Times New Roman" w:hAnsi="Times New Roman"/>
        </w:rPr>
        <w:t>. Students who do not have a completed fingerprint-based background check shall have one initiated before the first day of classes.</w:t>
      </w:r>
    </w:p>
    <w:p w14:paraId="6B0E7AD7" w14:textId="77777777" w:rsidR="004D1B9C" w:rsidRPr="0023216B" w:rsidRDefault="004D1B9C" w:rsidP="008210C6">
      <w:pPr>
        <w:rPr>
          <w:rFonts w:ascii="Times New Roman" w:hAnsi="Times New Roman"/>
        </w:rPr>
      </w:pPr>
    </w:p>
    <w:p w14:paraId="258B6C57" w14:textId="77777777" w:rsidR="004D1B9C" w:rsidRPr="0023216B" w:rsidRDefault="004D1B9C" w:rsidP="004D1B9C">
      <w:pPr>
        <w:ind w:left="1440" w:hanging="720"/>
        <w:rPr>
          <w:rFonts w:ascii="Times New Roman" w:hAnsi="Times New Roman"/>
        </w:rPr>
      </w:pPr>
      <w:r w:rsidRPr="0023216B">
        <w:rPr>
          <w:rFonts w:ascii="Times New Roman" w:hAnsi="Times New Roman"/>
        </w:rPr>
        <w:t>b)</w:t>
      </w:r>
      <w:r w:rsidRPr="0023216B">
        <w:rPr>
          <w:rFonts w:ascii="Times New Roman" w:hAnsi="Times New Roman"/>
        </w:rPr>
        <w:tab/>
      </w:r>
      <w:r w:rsidR="008210C6">
        <w:rPr>
          <w:rFonts w:ascii="Times New Roman" w:hAnsi="Times New Roman"/>
        </w:rPr>
        <w:t>A training</w:t>
      </w:r>
      <w:r w:rsidRPr="0023216B">
        <w:rPr>
          <w:rFonts w:ascii="Times New Roman" w:hAnsi="Times New Roman"/>
        </w:rPr>
        <w:t xml:space="preserve"> program shall provide counseling to all individuals seeking admission to </w:t>
      </w:r>
      <w:r w:rsidR="002F0317">
        <w:rPr>
          <w:rFonts w:ascii="Times New Roman" w:hAnsi="Times New Roman"/>
        </w:rPr>
        <w:t xml:space="preserve">the training </w:t>
      </w:r>
      <w:r w:rsidR="004F3D3A" w:rsidRPr="0023216B">
        <w:rPr>
          <w:rFonts w:ascii="Times New Roman" w:hAnsi="Times New Roman"/>
        </w:rPr>
        <w:t xml:space="preserve">program </w:t>
      </w:r>
      <w:r w:rsidRPr="0023216B">
        <w:rPr>
          <w:rFonts w:ascii="Times New Roman" w:hAnsi="Times New Roman"/>
        </w:rPr>
        <w:t>concerning the Health Care Worker Background Check Act and the Health Care Worker Background Check Code. The counseling shall include, at a minimum:</w:t>
      </w:r>
    </w:p>
    <w:p w14:paraId="70C7FE2C" w14:textId="77777777" w:rsidR="004D1B9C" w:rsidRPr="0023216B" w:rsidRDefault="004D1B9C" w:rsidP="008210C6">
      <w:pPr>
        <w:rPr>
          <w:rFonts w:ascii="Times New Roman" w:hAnsi="Times New Roman"/>
        </w:rPr>
      </w:pPr>
    </w:p>
    <w:p w14:paraId="436EE382" w14:textId="75AF5093" w:rsidR="004D1B9C" w:rsidRPr="0023216B" w:rsidRDefault="004D1B9C" w:rsidP="004D1B9C">
      <w:pPr>
        <w:ind w:left="2160" w:hanging="720"/>
        <w:rPr>
          <w:rFonts w:ascii="Times New Roman" w:hAnsi="Times New Roman"/>
        </w:rPr>
      </w:pPr>
      <w:r w:rsidRPr="0023216B">
        <w:rPr>
          <w:rFonts w:ascii="Times New Roman" w:hAnsi="Times New Roman"/>
        </w:rPr>
        <w:t>1)</w:t>
      </w:r>
      <w:r w:rsidRPr="0023216B">
        <w:rPr>
          <w:rFonts w:ascii="Times New Roman" w:hAnsi="Times New Roman"/>
        </w:rPr>
        <w:tab/>
        <w:t>Notification that a fingerprint-based criminal history records check will be initiated</w:t>
      </w:r>
      <w:r w:rsidR="00C76B9F" w:rsidRPr="00C76B9F">
        <w:rPr>
          <w:rFonts w:ascii="Times New Roman" w:hAnsi="Times New Roman"/>
        </w:rPr>
        <w:t xml:space="preserve"> before the first day of classes</w:t>
      </w:r>
      <w:r w:rsidRPr="0023216B">
        <w:rPr>
          <w:rFonts w:ascii="Times New Roman" w:hAnsi="Times New Roman"/>
        </w:rPr>
        <w:t>;</w:t>
      </w:r>
    </w:p>
    <w:p w14:paraId="101AC015" w14:textId="77777777" w:rsidR="004D1B9C" w:rsidRPr="0023216B" w:rsidRDefault="004D1B9C" w:rsidP="008210C6">
      <w:pPr>
        <w:rPr>
          <w:rFonts w:ascii="Times New Roman" w:hAnsi="Times New Roman"/>
        </w:rPr>
      </w:pPr>
    </w:p>
    <w:p w14:paraId="6D478E8A" w14:textId="77777777" w:rsidR="004D1B9C" w:rsidRPr="0023216B" w:rsidRDefault="004D1B9C" w:rsidP="004D1B9C">
      <w:pPr>
        <w:ind w:left="2160" w:hanging="720"/>
        <w:rPr>
          <w:rFonts w:ascii="Times New Roman" w:hAnsi="Times New Roman"/>
        </w:rPr>
      </w:pPr>
      <w:r w:rsidRPr="0023216B">
        <w:rPr>
          <w:rFonts w:ascii="Times New Roman" w:hAnsi="Times New Roman"/>
        </w:rPr>
        <w:t>2)</w:t>
      </w:r>
      <w:r w:rsidRPr="0023216B">
        <w:rPr>
          <w:rFonts w:ascii="Times New Roman" w:hAnsi="Times New Roman"/>
        </w:rPr>
        <w:tab/>
        <w:t>A clear statement that a fingerprint-based criminal history records check is required for the individual to work as a direct access worker, a C</w:t>
      </w:r>
      <w:r w:rsidR="003513C8" w:rsidRPr="0023216B">
        <w:rPr>
          <w:rFonts w:ascii="Times New Roman" w:hAnsi="Times New Roman"/>
        </w:rPr>
        <w:t>NA</w:t>
      </w:r>
      <w:r w:rsidRPr="0023216B">
        <w:rPr>
          <w:rFonts w:ascii="Times New Roman" w:hAnsi="Times New Roman"/>
        </w:rPr>
        <w:t xml:space="preserve"> or a Direct Support Person in Illinois; and</w:t>
      </w:r>
    </w:p>
    <w:p w14:paraId="6D3424B7" w14:textId="77777777" w:rsidR="004D1B9C" w:rsidRPr="0023216B" w:rsidRDefault="004D1B9C" w:rsidP="008210C6">
      <w:pPr>
        <w:rPr>
          <w:rFonts w:ascii="Times New Roman" w:hAnsi="Times New Roman"/>
        </w:rPr>
      </w:pPr>
    </w:p>
    <w:p w14:paraId="04715F92" w14:textId="77777777" w:rsidR="004D1B9C" w:rsidRPr="0023216B" w:rsidRDefault="004D1B9C" w:rsidP="004D1B9C">
      <w:pPr>
        <w:ind w:left="2160" w:hanging="720"/>
        <w:rPr>
          <w:rFonts w:ascii="Times New Roman" w:hAnsi="Times New Roman"/>
        </w:rPr>
      </w:pPr>
      <w:r w:rsidRPr="0023216B">
        <w:rPr>
          <w:rFonts w:ascii="Times New Roman" w:hAnsi="Times New Roman"/>
        </w:rPr>
        <w:t>3)</w:t>
      </w:r>
      <w:r w:rsidRPr="0023216B">
        <w:rPr>
          <w:rFonts w:ascii="Times New Roman" w:hAnsi="Times New Roman"/>
        </w:rPr>
        <w:tab/>
        <w:t>A listing of those offenses in Section 25 of the Health Care Worker Background Check Act for which a conviction would disqualify the individual from finding employment as a direct access worker, a CNA or a Direct Support Person unless the individual obtained a waiver pursuant to Section 40 of the Health Care Worker Background Check Act.</w:t>
      </w:r>
    </w:p>
    <w:p w14:paraId="0C6C047D" w14:textId="77777777" w:rsidR="00751D2E" w:rsidRDefault="00751D2E" w:rsidP="00751D2E">
      <w:pPr>
        <w:rPr>
          <w:rFonts w:ascii="Times New Roman" w:hAnsi="Times New Roman"/>
        </w:rPr>
      </w:pPr>
    </w:p>
    <w:p w14:paraId="26F4D57A" w14:textId="77777777" w:rsidR="008210C6" w:rsidRPr="008210C6" w:rsidRDefault="008210C6" w:rsidP="008210C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8210C6">
        <w:rPr>
          <w:rFonts w:ascii="Times New Roman" w:hAnsi="Times New Roman"/>
        </w:rPr>
        <w:t>An individual shall not be allowed to enroll in a training program unless the individual has had:</w:t>
      </w:r>
    </w:p>
    <w:p w14:paraId="19AE674A" w14:textId="77777777" w:rsidR="008210C6" w:rsidRPr="008210C6" w:rsidRDefault="008210C6" w:rsidP="008210C6">
      <w:pPr>
        <w:rPr>
          <w:rFonts w:ascii="Times New Roman" w:hAnsi="Times New Roman"/>
        </w:rPr>
      </w:pPr>
    </w:p>
    <w:p w14:paraId="52BD3DAD" w14:textId="4D4E0832" w:rsidR="008210C6" w:rsidRPr="008210C6" w:rsidRDefault="008210C6" w:rsidP="008210C6">
      <w:pPr>
        <w:ind w:left="2160" w:hanging="720"/>
        <w:rPr>
          <w:rFonts w:ascii="Times New Roman" w:hAnsi="Times New Roman"/>
        </w:rPr>
      </w:pPr>
      <w:r w:rsidRPr="008210C6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8210C6">
        <w:rPr>
          <w:rFonts w:ascii="Times New Roman" w:hAnsi="Times New Roman"/>
        </w:rPr>
        <w:t>A criminal background check that reveals no disqualifying convictions, unless a waiver has been granted;</w:t>
      </w:r>
    </w:p>
    <w:p w14:paraId="40F3EDBD" w14:textId="77777777" w:rsidR="008210C6" w:rsidRPr="008210C6" w:rsidRDefault="008210C6" w:rsidP="008210C6">
      <w:pPr>
        <w:rPr>
          <w:rFonts w:ascii="Times New Roman" w:hAnsi="Times New Roman"/>
        </w:rPr>
      </w:pPr>
    </w:p>
    <w:p w14:paraId="68F447F8" w14:textId="459D35AA" w:rsidR="008210C6" w:rsidRDefault="008210C6" w:rsidP="008210C6">
      <w:pPr>
        <w:ind w:left="2160" w:hanging="720"/>
        <w:rPr>
          <w:rFonts w:ascii="Times New Roman" w:hAnsi="Times New Roman"/>
        </w:rPr>
      </w:pPr>
      <w:r w:rsidRPr="008210C6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8210C6">
        <w:rPr>
          <w:rFonts w:ascii="Times New Roman" w:hAnsi="Times New Roman"/>
        </w:rPr>
        <w:t>No administrative findings of abuse, neglect, or misappropriation of property</w:t>
      </w:r>
      <w:r w:rsidR="00C76B9F">
        <w:rPr>
          <w:rFonts w:ascii="Times New Roman" w:hAnsi="Times New Roman"/>
        </w:rPr>
        <w:t>; and</w:t>
      </w:r>
    </w:p>
    <w:p w14:paraId="282F127B" w14:textId="30E4C7E2" w:rsidR="00C76B9F" w:rsidRPr="00C76B9F" w:rsidRDefault="00C76B9F" w:rsidP="008210C6">
      <w:pPr>
        <w:rPr>
          <w:rFonts w:ascii="Times New Roman" w:hAnsi="Times New Roman"/>
        </w:rPr>
      </w:pPr>
    </w:p>
    <w:p w14:paraId="073B8B6E" w14:textId="3F196261" w:rsidR="00C76B9F" w:rsidRPr="00C76B9F" w:rsidRDefault="00C76B9F" w:rsidP="00C76B9F">
      <w:pPr>
        <w:ind w:left="2160" w:hanging="720"/>
        <w:rPr>
          <w:rFonts w:ascii="Times New Roman" w:hAnsi="Times New Roman"/>
        </w:rPr>
      </w:pPr>
      <w:r w:rsidRPr="00C76B9F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C76B9F">
        <w:rPr>
          <w:rFonts w:ascii="Times New Roman" w:hAnsi="Times New Roman"/>
        </w:rPr>
        <w:t xml:space="preserve">Background checks shall be initiated before the first day of classes, but students may continue through the program, including clinical rotations, </w:t>
      </w:r>
      <w:r w:rsidR="00A55135">
        <w:rPr>
          <w:rFonts w:ascii="Times New Roman" w:hAnsi="Times New Roman"/>
        </w:rPr>
        <w:t xml:space="preserve">for up to 3 months </w:t>
      </w:r>
      <w:r w:rsidRPr="00C76B9F">
        <w:rPr>
          <w:rFonts w:ascii="Times New Roman" w:hAnsi="Times New Roman"/>
        </w:rPr>
        <w:t>while the results of the background check are pending.</w:t>
      </w:r>
    </w:p>
    <w:p w14:paraId="1260A1B4" w14:textId="77777777" w:rsidR="00C76B9F" w:rsidRPr="00C76B9F" w:rsidRDefault="00C76B9F" w:rsidP="0057476D">
      <w:pPr>
        <w:rPr>
          <w:rFonts w:ascii="Times New Roman" w:hAnsi="Times New Roman"/>
        </w:rPr>
      </w:pPr>
    </w:p>
    <w:p w14:paraId="53D502B7" w14:textId="36490D96" w:rsidR="00C76B9F" w:rsidRPr="0023216B" w:rsidRDefault="00C76B9F" w:rsidP="00C76B9F">
      <w:pPr>
        <w:ind w:left="1440" w:hanging="720"/>
        <w:rPr>
          <w:rFonts w:ascii="Times New Roman" w:hAnsi="Times New Roman"/>
        </w:rPr>
      </w:pPr>
      <w:r w:rsidRPr="00C76B9F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C76B9F">
        <w:rPr>
          <w:rFonts w:ascii="Times New Roman" w:hAnsi="Times New Roman"/>
        </w:rPr>
        <w:t xml:space="preserve">An individual who is found to have a disqualifying conviction shall be immediately disenrolled from a program. If a waiver request is submitted and approved </w:t>
      </w:r>
      <w:r w:rsidR="00A55135">
        <w:rPr>
          <w:rFonts w:ascii="Times New Roman" w:hAnsi="Times New Roman"/>
        </w:rPr>
        <w:t xml:space="preserve">by the Department </w:t>
      </w:r>
      <w:r w:rsidRPr="00C76B9F">
        <w:rPr>
          <w:rFonts w:ascii="Times New Roman" w:hAnsi="Times New Roman"/>
        </w:rPr>
        <w:t xml:space="preserve">pursuant to Section 40 of the Health Care Worker </w:t>
      </w:r>
      <w:r w:rsidRPr="00C76B9F">
        <w:rPr>
          <w:rFonts w:ascii="Times New Roman" w:hAnsi="Times New Roman"/>
        </w:rPr>
        <w:lastRenderedPageBreak/>
        <w:t>Background Check Act, the individual</w:t>
      </w:r>
      <w:r w:rsidRPr="0057476D">
        <w:rPr>
          <w:rFonts w:ascii="Times New Roman" w:hAnsi="Times New Roman"/>
        </w:rPr>
        <w:t xml:space="preserve"> may </w:t>
      </w:r>
      <w:r w:rsidRPr="00C76B9F">
        <w:rPr>
          <w:rFonts w:ascii="Times New Roman" w:hAnsi="Times New Roman"/>
        </w:rPr>
        <w:t>re-enroll.</w:t>
      </w:r>
    </w:p>
    <w:p w14:paraId="24DDEECC" w14:textId="77777777" w:rsidR="00C76B9F" w:rsidRDefault="00C76B9F" w:rsidP="0057476D">
      <w:pPr>
        <w:rPr>
          <w:rFonts w:ascii="Times New Roman" w:hAnsi="Times New Roman"/>
        </w:rPr>
      </w:pPr>
    </w:p>
    <w:p w14:paraId="268244C5" w14:textId="6C95D61E" w:rsidR="00751D2E" w:rsidRPr="0023216B" w:rsidRDefault="00C76B9F" w:rsidP="008210C6">
      <w:pPr>
        <w:ind w:firstLine="720"/>
        <w:rPr>
          <w:rFonts w:ascii="Times New Roman" w:hAnsi="Times New Roman"/>
        </w:rPr>
      </w:pPr>
      <w:r w:rsidRPr="00C76B9F">
        <w:rPr>
          <w:rFonts w:ascii="Times New Roman" w:hAnsi="Times New Roman"/>
        </w:rPr>
        <w:t xml:space="preserve">(Source:  Amended at 48 Ill. Reg. </w:t>
      </w:r>
      <w:r w:rsidR="00752627">
        <w:rPr>
          <w:rFonts w:ascii="Times New Roman" w:hAnsi="Times New Roman"/>
        </w:rPr>
        <w:t>17753</w:t>
      </w:r>
      <w:r w:rsidRPr="00C76B9F">
        <w:rPr>
          <w:rFonts w:ascii="Times New Roman" w:hAnsi="Times New Roman"/>
        </w:rPr>
        <w:t xml:space="preserve">, effective </w:t>
      </w:r>
      <w:r w:rsidR="00752627">
        <w:rPr>
          <w:rFonts w:ascii="Times New Roman" w:hAnsi="Times New Roman"/>
        </w:rPr>
        <w:t>December 2, 2024</w:t>
      </w:r>
      <w:r w:rsidRPr="00C76B9F">
        <w:rPr>
          <w:rFonts w:ascii="Times New Roman" w:hAnsi="Times New Roman"/>
        </w:rPr>
        <w:t>)</w:t>
      </w:r>
    </w:p>
    <w:sectPr w:rsidR="00751D2E" w:rsidRPr="002321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DE4" w14:textId="77777777" w:rsidR="00301417" w:rsidRDefault="00301417">
      <w:r>
        <w:separator/>
      </w:r>
    </w:p>
  </w:endnote>
  <w:endnote w:type="continuationSeparator" w:id="0">
    <w:p w14:paraId="35E8CEEA" w14:textId="77777777" w:rsidR="00301417" w:rsidRDefault="003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EDF0" w14:textId="77777777" w:rsidR="00301417" w:rsidRDefault="00301417">
      <w:r>
        <w:separator/>
      </w:r>
    </w:p>
  </w:footnote>
  <w:footnote w:type="continuationSeparator" w:id="0">
    <w:p w14:paraId="5945C059" w14:textId="77777777" w:rsidR="00301417" w:rsidRDefault="0030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4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57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16B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317"/>
    <w:rsid w:val="002F53C4"/>
    <w:rsid w:val="002F56C3"/>
    <w:rsid w:val="002F5988"/>
    <w:rsid w:val="002F5C58"/>
    <w:rsid w:val="00300845"/>
    <w:rsid w:val="0030141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3C8"/>
    <w:rsid w:val="003547CB"/>
    <w:rsid w:val="00356003"/>
    <w:rsid w:val="00365FFF"/>
    <w:rsid w:val="00367A2E"/>
    <w:rsid w:val="0037207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B9C"/>
    <w:rsid w:val="004D5AFF"/>
    <w:rsid w:val="004D6EED"/>
    <w:rsid w:val="004D73D3"/>
    <w:rsid w:val="004E49DF"/>
    <w:rsid w:val="004E513F"/>
    <w:rsid w:val="004F03B3"/>
    <w:rsid w:val="004F077B"/>
    <w:rsid w:val="004F3D3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76D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D2E"/>
    <w:rsid w:val="0075262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0C6"/>
    <w:rsid w:val="00821428"/>
    <w:rsid w:val="0082307C"/>
    <w:rsid w:val="00824C15"/>
    <w:rsid w:val="00825696"/>
    <w:rsid w:val="00826E97"/>
    <w:rsid w:val="008271B1"/>
    <w:rsid w:val="00833A9E"/>
    <w:rsid w:val="00836A0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2D02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135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B5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D7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52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B9F"/>
    <w:rsid w:val="00C86122"/>
    <w:rsid w:val="00C86D1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D47A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03D4C"/>
  <w15:docId w15:val="{7C0A4C7A-1B4E-43E1-8410-F064C262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2E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2024-12-12T16:39:00Z</dcterms:modified>
</cp:coreProperties>
</file>