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52" w:rsidRDefault="00E32852" w:rsidP="00E32852">
      <w:pPr>
        <w:widowControl w:val="0"/>
        <w:autoSpaceDE w:val="0"/>
        <w:autoSpaceDN w:val="0"/>
        <w:adjustRightInd w:val="0"/>
      </w:pPr>
      <w:bookmarkStart w:id="0" w:name="_GoBack"/>
      <w:bookmarkEnd w:id="0"/>
    </w:p>
    <w:p w:rsidR="00E32852" w:rsidRDefault="00E32852" w:rsidP="00E32852">
      <w:pPr>
        <w:widowControl w:val="0"/>
        <w:autoSpaceDE w:val="0"/>
        <w:autoSpaceDN w:val="0"/>
        <w:adjustRightInd w:val="0"/>
      </w:pPr>
      <w:r>
        <w:rPr>
          <w:b/>
          <w:bCs/>
        </w:rPr>
        <w:t>Section 450.310  Location</w:t>
      </w:r>
      <w:r>
        <w:t xml:space="preserve"> </w:t>
      </w:r>
    </w:p>
    <w:p w:rsidR="00E32852" w:rsidRDefault="00E32852" w:rsidP="00E32852">
      <w:pPr>
        <w:widowControl w:val="0"/>
        <w:autoSpaceDE w:val="0"/>
        <w:autoSpaceDN w:val="0"/>
        <w:adjustRightInd w:val="0"/>
      </w:pPr>
    </w:p>
    <w:p w:rsidR="00E32852" w:rsidRDefault="00E32852" w:rsidP="00E32852">
      <w:pPr>
        <w:widowControl w:val="0"/>
        <w:autoSpaceDE w:val="0"/>
        <w:autoSpaceDN w:val="0"/>
        <w:adjustRightInd w:val="0"/>
      </w:pPr>
      <w:r>
        <w:t xml:space="preserve">The location and construction of the laboratory, including plumbing, heating, lighting, ventilation, electrical services and similar features, shall be such as to ensure that the operation of the laboratory will present no hazard to the public health. Each initial license application and each license application for a change of location shall be accompanied by a letter from the laboratory owner indicating that the owner has checked with any zoning authority having jurisdiction and the zoning authority has found that the laboratory location meets local requirements or will meet local requirements within a time frame acceptable to the zoning authority. If no zoning authority has jurisdiction, the letter shall state that fact. </w:t>
      </w:r>
    </w:p>
    <w:p w:rsidR="00E32852" w:rsidRDefault="00E32852" w:rsidP="00E32852">
      <w:pPr>
        <w:widowControl w:val="0"/>
        <w:autoSpaceDE w:val="0"/>
        <w:autoSpaceDN w:val="0"/>
        <w:adjustRightInd w:val="0"/>
      </w:pPr>
    </w:p>
    <w:p w:rsidR="00E32852" w:rsidRDefault="00E32852" w:rsidP="00E32852">
      <w:pPr>
        <w:widowControl w:val="0"/>
        <w:autoSpaceDE w:val="0"/>
        <w:autoSpaceDN w:val="0"/>
        <w:adjustRightInd w:val="0"/>
        <w:ind w:left="1440" w:hanging="720"/>
      </w:pPr>
      <w:r>
        <w:t xml:space="preserve">(Source:  Amended at 13 Ill. Reg. 11573, effective July 1, 1989) </w:t>
      </w:r>
    </w:p>
    <w:sectPr w:rsidR="00E32852" w:rsidSect="00E328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852"/>
    <w:rsid w:val="002D2A6E"/>
    <w:rsid w:val="005C3366"/>
    <w:rsid w:val="00C5746A"/>
    <w:rsid w:val="00E32852"/>
    <w:rsid w:val="00E6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