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A6" w:rsidRDefault="006226A6" w:rsidP="006226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26A6" w:rsidRDefault="006226A6" w:rsidP="006226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465.230  Liability</w:t>
      </w:r>
      <w:r>
        <w:t xml:space="preserve"> </w:t>
      </w:r>
    </w:p>
    <w:p w:rsidR="006226A6" w:rsidRDefault="006226A6" w:rsidP="006226A6">
      <w:pPr>
        <w:widowControl w:val="0"/>
        <w:autoSpaceDE w:val="0"/>
        <w:autoSpaceDN w:val="0"/>
        <w:adjustRightInd w:val="0"/>
      </w:pPr>
    </w:p>
    <w:p w:rsidR="006226A6" w:rsidRDefault="006226A6" w:rsidP="006226A6">
      <w:pPr>
        <w:widowControl w:val="0"/>
        <w:autoSpaceDE w:val="0"/>
        <w:autoSpaceDN w:val="0"/>
        <w:adjustRightInd w:val="0"/>
      </w:pPr>
      <w:r>
        <w:t xml:space="preserve">Representatives of the Department shall not waive the right to seek recovery for injuries incurred while inspecting an environmental laboratory facility. </w:t>
      </w:r>
    </w:p>
    <w:sectPr w:rsidR="006226A6" w:rsidSect="006226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26A6"/>
    <w:rsid w:val="004C2FF6"/>
    <w:rsid w:val="005C3366"/>
    <w:rsid w:val="006226A6"/>
    <w:rsid w:val="00A6371C"/>
    <w:rsid w:val="00FB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465</vt:lpstr>
    </vt:vector>
  </TitlesOfParts>
  <Company>General Assembly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465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