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F13" w:rsidRDefault="00C97F13" w:rsidP="00C97F13">
      <w:pPr>
        <w:widowControl w:val="0"/>
        <w:autoSpaceDE w:val="0"/>
        <w:autoSpaceDN w:val="0"/>
        <w:adjustRightInd w:val="0"/>
      </w:pPr>
      <w:bookmarkStart w:id="0" w:name="_GoBack"/>
      <w:bookmarkEnd w:id="0"/>
    </w:p>
    <w:p w:rsidR="00C97F13" w:rsidRDefault="00C97F13" w:rsidP="00C97F13">
      <w:pPr>
        <w:widowControl w:val="0"/>
        <w:autoSpaceDE w:val="0"/>
        <w:autoSpaceDN w:val="0"/>
        <w:adjustRightInd w:val="0"/>
      </w:pPr>
      <w:r>
        <w:rPr>
          <w:b/>
          <w:bCs/>
        </w:rPr>
        <w:t>Section 515.230  Resolution of Disputes Concerning the EMS Regional Plan</w:t>
      </w:r>
      <w:r>
        <w:t xml:space="preserve"> </w:t>
      </w:r>
    </w:p>
    <w:p w:rsidR="00C97F13" w:rsidRDefault="00C97F13" w:rsidP="00C97F13">
      <w:pPr>
        <w:widowControl w:val="0"/>
        <w:autoSpaceDE w:val="0"/>
        <w:autoSpaceDN w:val="0"/>
        <w:adjustRightInd w:val="0"/>
      </w:pPr>
    </w:p>
    <w:p w:rsidR="00C97F13" w:rsidRDefault="00C97F13" w:rsidP="00C97F13">
      <w:pPr>
        <w:widowControl w:val="0"/>
        <w:autoSpaceDE w:val="0"/>
        <w:autoSpaceDN w:val="0"/>
        <w:adjustRightInd w:val="0"/>
        <w:ind w:left="1440" w:hanging="720"/>
      </w:pPr>
      <w:r>
        <w:t>a)</w:t>
      </w:r>
      <w:r>
        <w:tab/>
        <w:t xml:space="preserve">If the EMS Medical Director's Committee and the Region's Trauma Center Medical Directors or Trauma Center Medical Director's Committee, whichever is applicable, have an unresolved dispute over the content of the Regional Plan, the following shall be sent to the Director: </w:t>
      </w:r>
    </w:p>
    <w:p w:rsidR="003F3616" w:rsidRDefault="003F3616" w:rsidP="00C97F13">
      <w:pPr>
        <w:widowControl w:val="0"/>
        <w:autoSpaceDE w:val="0"/>
        <w:autoSpaceDN w:val="0"/>
        <w:adjustRightInd w:val="0"/>
        <w:ind w:left="2160" w:hanging="720"/>
      </w:pPr>
    </w:p>
    <w:p w:rsidR="00C97F13" w:rsidRDefault="00C97F13" w:rsidP="00C97F13">
      <w:pPr>
        <w:widowControl w:val="0"/>
        <w:autoSpaceDE w:val="0"/>
        <w:autoSpaceDN w:val="0"/>
        <w:adjustRightInd w:val="0"/>
        <w:ind w:left="2160" w:hanging="720"/>
      </w:pPr>
      <w:r>
        <w:t>1)</w:t>
      </w:r>
      <w:r>
        <w:tab/>
        <w:t xml:space="preserve">All relevant information surrounding the issue being disputed. </w:t>
      </w:r>
    </w:p>
    <w:p w:rsidR="003F3616" w:rsidRDefault="003F3616" w:rsidP="00C97F13">
      <w:pPr>
        <w:widowControl w:val="0"/>
        <w:autoSpaceDE w:val="0"/>
        <w:autoSpaceDN w:val="0"/>
        <w:adjustRightInd w:val="0"/>
        <w:ind w:left="2160" w:hanging="720"/>
      </w:pPr>
    </w:p>
    <w:p w:rsidR="00C97F13" w:rsidRDefault="00C97F13" w:rsidP="00C97F13">
      <w:pPr>
        <w:widowControl w:val="0"/>
        <w:autoSpaceDE w:val="0"/>
        <w:autoSpaceDN w:val="0"/>
        <w:adjustRightInd w:val="0"/>
        <w:ind w:left="2160" w:hanging="720"/>
      </w:pPr>
      <w:r>
        <w:t>2)</w:t>
      </w:r>
      <w:r>
        <w:tab/>
        <w:t xml:space="preserve">A statement from the EMS Medical Director's Committee supporting their position; and the name, phone number and address of one person who should be contacted if further information is needed. </w:t>
      </w:r>
    </w:p>
    <w:p w:rsidR="003F3616" w:rsidRDefault="003F3616" w:rsidP="00C97F13">
      <w:pPr>
        <w:widowControl w:val="0"/>
        <w:autoSpaceDE w:val="0"/>
        <w:autoSpaceDN w:val="0"/>
        <w:adjustRightInd w:val="0"/>
        <w:ind w:left="2160" w:hanging="720"/>
      </w:pPr>
    </w:p>
    <w:p w:rsidR="00C97F13" w:rsidRDefault="00C97F13" w:rsidP="00C97F13">
      <w:pPr>
        <w:widowControl w:val="0"/>
        <w:autoSpaceDE w:val="0"/>
        <w:autoSpaceDN w:val="0"/>
        <w:adjustRightInd w:val="0"/>
        <w:ind w:left="2160" w:hanging="720"/>
      </w:pPr>
      <w:r>
        <w:t>3)</w:t>
      </w:r>
      <w:r>
        <w:tab/>
        <w:t xml:space="preserve">A statement from the Region's Trauma Center Medical Director or Trauma Center Medical Director's Committee, whichever is applicable, supporting their position; and the name, phone number and address of one person who should be contacted if further information is needed. </w:t>
      </w:r>
    </w:p>
    <w:p w:rsidR="003F3616" w:rsidRDefault="003F3616" w:rsidP="00C97F13">
      <w:pPr>
        <w:widowControl w:val="0"/>
        <w:autoSpaceDE w:val="0"/>
        <w:autoSpaceDN w:val="0"/>
        <w:adjustRightInd w:val="0"/>
        <w:ind w:left="1440" w:hanging="720"/>
      </w:pPr>
    </w:p>
    <w:p w:rsidR="00C97F13" w:rsidRDefault="00C97F13" w:rsidP="00C97F13">
      <w:pPr>
        <w:widowControl w:val="0"/>
        <w:autoSpaceDE w:val="0"/>
        <w:autoSpaceDN w:val="0"/>
        <w:adjustRightInd w:val="0"/>
        <w:ind w:left="1440" w:hanging="720"/>
      </w:pPr>
      <w:r>
        <w:t>b)</w:t>
      </w:r>
      <w:r>
        <w:tab/>
        <w:t xml:space="preserve">The Director will make a determination within 10 working days after receipt of the above information.  The determination may be one or the other position or may be another option developed by the Director. </w:t>
      </w:r>
    </w:p>
    <w:p w:rsidR="00C97F13" w:rsidRDefault="00C97F13" w:rsidP="00C97F13">
      <w:pPr>
        <w:widowControl w:val="0"/>
        <w:autoSpaceDE w:val="0"/>
        <w:autoSpaceDN w:val="0"/>
        <w:adjustRightInd w:val="0"/>
        <w:ind w:left="1440" w:hanging="720"/>
      </w:pPr>
    </w:p>
    <w:p w:rsidR="00C97F13" w:rsidRDefault="00C97F13" w:rsidP="00C97F13">
      <w:pPr>
        <w:widowControl w:val="0"/>
        <w:autoSpaceDE w:val="0"/>
        <w:autoSpaceDN w:val="0"/>
        <w:adjustRightInd w:val="0"/>
        <w:ind w:left="1440" w:hanging="720"/>
      </w:pPr>
      <w:r>
        <w:t xml:space="preserve">(Source:  Added at 21 Ill. Reg. 5170, effective April 15, 1997) </w:t>
      </w:r>
    </w:p>
    <w:sectPr w:rsidR="00C97F13" w:rsidSect="00C97F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7F13"/>
    <w:rsid w:val="003F3616"/>
    <w:rsid w:val="005C3366"/>
    <w:rsid w:val="0068069B"/>
    <w:rsid w:val="00B47C07"/>
    <w:rsid w:val="00BD44B4"/>
    <w:rsid w:val="00C9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