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5BCF" w14:textId="77777777" w:rsidR="00B36B13" w:rsidRDefault="00B36B13" w:rsidP="00B36B13">
      <w:pPr>
        <w:widowControl w:val="0"/>
        <w:autoSpaceDE w:val="0"/>
        <w:autoSpaceDN w:val="0"/>
        <w:adjustRightInd w:val="0"/>
      </w:pPr>
    </w:p>
    <w:p w14:paraId="318DF010" w14:textId="77777777" w:rsidR="00B36B13" w:rsidRDefault="00B36B13" w:rsidP="00B36B13">
      <w:pPr>
        <w:widowControl w:val="0"/>
        <w:autoSpaceDE w:val="0"/>
        <w:autoSpaceDN w:val="0"/>
        <w:adjustRightInd w:val="0"/>
      </w:pPr>
      <w:r>
        <w:rPr>
          <w:b/>
          <w:bCs/>
        </w:rPr>
        <w:t>Section 515.810  EMS Vehicle System Participation</w:t>
      </w:r>
      <w:r>
        <w:t xml:space="preserve"> </w:t>
      </w:r>
    </w:p>
    <w:p w14:paraId="2D3F63D0" w14:textId="77777777" w:rsidR="00B36B13" w:rsidRDefault="00B36B13" w:rsidP="00B36B13">
      <w:pPr>
        <w:widowControl w:val="0"/>
        <w:autoSpaceDE w:val="0"/>
        <w:autoSpaceDN w:val="0"/>
        <w:adjustRightInd w:val="0"/>
      </w:pPr>
    </w:p>
    <w:p w14:paraId="73E4FFC5" w14:textId="77777777" w:rsidR="00B36B13" w:rsidRDefault="00B36B13" w:rsidP="00B36B13">
      <w:pPr>
        <w:widowControl w:val="0"/>
        <w:autoSpaceDE w:val="0"/>
        <w:autoSpaceDN w:val="0"/>
        <w:adjustRightInd w:val="0"/>
      </w:pPr>
      <w:r>
        <w:t xml:space="preserve">For each EMS vehicle participating within the System, the following documentation shall be provided: </w:t>
      </w:r>
    </w:p>
    <w:p w14:paraId="33352745" w14:textId="77777777" w:rsidR="00C05CD3" w:rsidRDefault="00C05CD3" w:rsidP="00B36B13">
      <w:pPr>
        <w:widowControl w:val="0"/>
        <w:autoSpaceDE w:val="0"/>
        <w:autoSpaceDN w:val="0"/>
        <w:adjustRightInd w:val="0"/>
      </w:pPr>
    </w:p>
    <w:p w14:paraId="193061E7" w14:textId="77777777" w:rsidR="00B36B13" w:rsidRDefault="00B36B13" w:rsidP="00B36B13">
      <w:pPr>
        <w:widowControl w:val="0"/>
        <w:autoSpaceDE w:val="0"/>
        <w:autoSpaceDN w:val="0"/>
        <w:adjustRightInd w:val="0"/>
        <w:ind w:left="1440" w:hanging="720"/>
      </w:pPr>
      <w:r>
        <w:t>a)</w:t>
      </w:r>
      <w:r>
        <w:tab/>
        <w:t xml:space="preserve">A list of the following: </w:t>
      </w:r>
    </w:p>
    <w:p w14:paraId="70289A9B" w14:textId="77777777" w:rsidR="00C05CD3" w:rsidRDefault="00C05CD3" w:rsidP="00EA0E1B">
      <w:pPr>
        <w:widowControl w:val="0"/>
        <w:autoSpaceDE w:val="0"/>
        <w:autoSpaceDN w:val="0"/>
        <w:adjustRightInd w:val="0"/>
      </w:pPr>
    </w:p>
    <w:p w14:paraId="60C01548" w14:textId="77777777" w:rsidR="00B36B13" w:rsidRDefault="00B36B13" w:rsidP="00B36B13">
      <w:pPr>
        <w:widowControl w:val="0"/>
        <w:autoSpaceDE w:val="0"/>
        <w:autoSpaceDN w:val="0"/>
        <w:adjustRightInd w:val="0"/>
        <w:ind w:left="2160" w:hanging="720"/>
      </w:pPr>
      <w:r>
        <w:t>1)</w:t>
      </w:r>
      <w:r>
        <w:tab/>
        <w:t xml:space="preserve">The year, model, make and vehicle identification number; </w:t>
      </w:r>
    </w:p>
    <w:p w14:paraId="43FD576D" w14:textId="77777777" w:rsidR="00C05CD3" w:rsidRDefault="00C05CD3" w:rsidP="00EA0E1B">
      <w:pPr>
        <w:widowControl w:val="0"/>
        <w:autoSpaceDE w:val="0"/>
        <w:autoSpaceDN w:val="0"/>
        <w:adjustRightInd w:val="0"/>
      </w:pPr>
    </w:p>
    <w:p w14:paraId="690FDC7E" w14:textId="77777777" w:rsidR="00B36B13" w:rsidRDefault="00B36B13" w:rsidP="00B36B13">
      <w:pPr>
        <w:widowControl w:val="0"/>
        <w:autoSpaceDE w:val="0"/>
        <w:autoSpaceDN w:val="0"/>
        <w:adjustRightInd w:val="0"/>
        <w:ind w:left="2160" w:hanging="720"/>
      </w:pPr>
      <w:r>
        <w:t>2)</w:t>
      </w:r>
      <w:r>
        <w:tab/>
        <w:t xml:space="preserve">The license plate number; </w:t>
      </w:r>
    </w:p>
    <w:p w14:paraId="208ABD32" w14:textId="77777777" w:rsidR="00C05CD3" w:rsidRDefault="00C05CD3" w:rsidP="00EA0E1B">
      <w:pPr>
        <w:widowControl w:val="0"/>
        <w:autoSpaceDE w:val="0"/>
        <w:autoSpaceDN w:val="0"/>
        <w:adjustRightInd w:val="0"/>
      </w:pPr>
    </w:p>
    <w:p w14:paraId="0588DE77" w14:textId="77777777" w:rsidR="00B36B13" w:rsidRDefault="00B36B13" w:rsidP="00B36B13">
      <w:pPr>
        <w:widowControl w:val="0"/>
        <w:autoSpaceDE w:val="0"/>
        <w:autoSpaceDN w:val="0"/>
        <w:adjustRightInd w:val="0"/>
        <w:ind w:left="2160" w:hanging="720"/>
      </w:pPr>
      <w:r>
        <w:t>3)</w:t>
      </w:r>
      <w:r>
        <w:tab/>
        <w:t xml:space="preserve">The Department license number; </w:t>
      </w:r>
    </w:p>
    <w:p w14:paraId="6ECB30A7" w14:textId="77777777" w:rsidR="00C05CD3" w:rsidRDefault="00C05CD3" w:rsidP="00EA0E1B">
      <w:pPr>
        <w:widowControl w:val="0"/>
        <w:autoSpaceDE w:val="0"/>
        <w:autoSpaceDN w:val="0"/>
        <w:adjustRightInd w:val="0"/>
      </w:pPr>
    </w:p>
    <w:p w14:paraId="04166411" w14:textId="77777777" w:rsidR="00B36B13" w:rsidRDefault="00B36B13" w:rsidP="00B36B13">
      <w:pPr>
        <w:widowControl w:val="0"/>
        <w:autoSpaceDE w:val="0"/>
        <w:autoSpaceDN w:val="0"/>
        <w:adjustRightInd w:val="0"/>
        <w:ind w:left="2160" w:hanging="720"/>
      </w:pPr>
      <w:r>
        <w:t>4)</w:t>
      </w:r>
      <w:r>
        <w:tab/>
        <w:t xml:space="preserve">The base location address; and </w:t>
      </w:r>
    </w:p>
    <w:p w14:paraId="6A099B24" w14:textId="77777777" w:rsidR="00C05CD3" w:rsidRDefault="00C05CD3" w:rsidP="00EA0E1B">
      <w:pPr>
        <w:widowControl w:val="0"/>
        <w:autoSpaceDE w:val="0"/>
        <w:autoSpaceDN w:val="0"/>
        <w:adjustRightInd w:val="0"/>
      </w:pPr>
    </w:p>
    <w:p w14:paraId="0D91B269" w14:textId="77777777" w:rsidR="00B36B13" w:rsidRDefault="00B36B13" w:rsidP="00B36B13">
      <w:pPr>
        <w:widowControl w:val="0"/>
        <w:autoSpaceDE w:val="0"/>
        <w:autoSpaceDN w:val="0"/>
        <w:adjustRightInd w:val="0"/>
        <w:ind w:left="2160" w:hanging="720"/>
      </w:pPr>
      <w:r>
        <w:t>5)</w:t>
      </w:r>
      <w:r>
        <w:tab/>
        <w:t xml:space="preserve">The level of service (advanced, intermediate or basic); </w:t>
      </w:r>
    </w:p>
    <w:p w14:paraId="29762310" w14:textId="77777777" w:rsidR="00C05CD3" w:rsidRDefault="00C05CD3" w:rsidP="00EA0E1B">
      <w:pPr>
        <w:widowControl w:val="0"/>
        <w:autoSpaceDE w:val="0"/>
        <w:autoSpaceDN w:val="0"/>
        <w:adjustRightInd w:val="0"/>
      </w:pPr>
    </w:p>
    <w:p w14:paraId="342BEA24" w14:textId="77777777" w:rsidR="00B36B13" w:rsidRDefault="00B36B13" w:rsidP="00B36B13">
      <w:pPr>
        <w:widowControl w:val="0"/>
        <w:autoSpaceDE w:val="0"/>
        <w:autoSpaceDN w:val="0"/>
        <w:adjustRightInd w:val="0"/>
        <w:ind w:left="1440" w:hanging="720"/>
      </w:pPr>
      <w:r>
        <w:t>b)</w:t>
      </w:r>
      <w:r>
        <w:tab/>
        <w:t xml:space="preserve">A description of the vehicle's role in providing advanced life support, intermediate life support, basic life support and patient transport services within the System; </w:t>
      </w:r>
    </w:p>
    <w:p w14:paraId="13C22BF1" w14:textId="77777777" w:rsidR="00C05CD3" w:rsidRDefault="00C05CD3" w:rsidP="00EA0E1B">
      <w:pPr>
        <w:widowControl w:val="0"/>
        <w:autoSpaceDE w:val="0"/>
        <w:autoSpaceDN w:val="0"/>
        <w:adjustRightInd w:val="0"/>
      </w:pPr>
    </w:p>
    <w:p w14:paraId="1B1C6D42" w14:textId="77777777" w:rsidR="00B36B13" w:rsidRDefault="00B36B13" w:rsidP="00B36B13">
      <w:pPr>
        <w:widowControl w:val="0"/>
        <w:autoSpaceDE w:val="0"/>
        <w:autoSpaceDN w:val="0"/>
        <w:adjustRightInd w:val="0"/>
        <w:ind w:left="1440" w:hanging="720"/>
      </w:pPr>
      <w:r>
        <w:t>c)</w:t>
      </w:r>
      <w:r>
        <w:tab/>
        <w:t xml:space="preserve">Definitions of the primary, secondary and outlying areas of response for each EMS vehicle used within the System; </w:t>
      </w:r>
    </w:p>
    <w:p w14:paraId="2C983300" w14:textId="77777777" w:rsidR="00C05CD3" w:rsidRDefault="00C05CD3" w:rsidP="00EA0E1B">
      <w:pPr>
        <w:widowControl w:val="0"/>
        <w:autoSpaceDE w:val="0"/>
        <w:autoSpaceDN w:val="0"/>
        <w:adjustRightInd w:val="0"/>
      </w:pPr>
    </w:p>
    <w:p w14:paraId="65E95F6A" w14:textId="77777777" w:rsidR="00B36B13" w:rsidRDefault="00B36B13" w:rsidP="00B36B13">
      <w:pPr>
        <w:widowControl w:val="0"/>
        <w:autoSpaceDE w:val="0"/>
        <w:autoSpaceDN w:val="0"/>
        <w:adjustRightInd w:val="0"/>
        <w:ind w:left="1440" w:hanging="720"/>
      </w:pPr>
      <w:r>
        <w:t>d)</w:t>
      </w:r>
      <w:r>
        <w:tab/>
        <w:t xml:space="preserve">A map or maps indicating the base locations of each EMS vehicle, the primary, secondary and outlying areas of response for each EMS vehicle, the population base of each service area and the square mileage of each service area; </w:t>
      </w:r>
    </w:p>
    <w:p w14:paraId="44FE4C3C" w14:textId="77777777" w:rsidR="00C05CD3" w:rsidRDefault="00C05CD3" w:rsidP="00EA0E1B">
      <w:pPr>
        <w:widowControl w:val="0"/>
        <w:autoSpaceDE w:val="0"/>
        <w:autoSpaceDN w:val="0"/>
        <w:adjustRightInd w:val="0"/>
      </w:pPr>
    </w:p>
    <w:p w14:paraId="6ABF74C2" w14:textId="77777777" w:rsidR="00B36B13" w:rsidRDefault="00B36B13" w:rsidP="00B36B13">
      <w:pPr>
        <w:widowControl w:val="0"/>
        <w:autoSpaceDE w:val="0"/>
        <w:autoSpaceDN w:val="0"/>
        <w:adjustRightInd w:val="0"/>
        <w:ind w:left="1440" w:hanging="720"/>
      </w:pPr>
      <w:r>
        <w:t>e)</w:t>
      </w:r>
      <w:r>
        <w:tab/>
        <w:t xml:space="preserve">A commitment to optimum response times up to six minutes in primary coverage areas, six to 15 minutes in secondary coverage areas, and 15 to 20 minutes in outlying coverage areas; </w:t>
      </w:r>
    </w:p>
    <w:p w14:paraId="4DEF23F2" w14:textId="77777777" w:rsidR="00C05CD3" w:rsidRDefault="00C05CD3" w:rsidP="00EA0E1B">
      <w:pPr>
        <w:widowControl w:val="0"/>
        <w:autoSpaceDE w:val="0"/>
        <w:autoSpaceDN w:val="0"/>
        <w:adjustRightInd w:val="0"/>
      </w:pPr>
    </w:p>
    <w:p w14:paraId="6A42E336" w14:textId="77777777" w:rsidR="00B36B13" w:rsidRDefault="00B36B13" w:rsidP="00B36B13">
      <w:pPr>
        <w:widowControl w:val="0"/>
        <w:autoSpaceDE w:val="0"/>
        <w:autoSpaceDN w:val="0"/>
        <w:adjustRightInd w:val="0"/>
        <w:ind w:left="1440" w:hanging="720"/>
      </w:pPr>
      <w:r>
        <w:t>f)</w:t>
      </w:r>
      <w:r>
        <w:tab/>
        <w:t xml:space="preserve">A commitment to 24-hour coverage; </w:t>
      </w:r>
    </w:p>
    <w:p w14:paraId="231388D4" w14:textId="77777777" w:rsidR="00C05CD3" w:rsidRDefault="00C05CD3" w:rsidP="00EA0E1B">
      <w:pPr>
        <w:widowControl w:val="0"/>
        <w:autoSpaceDE w:val="0"/>
        <w:autoSpaceDN w:val="0"/>
        <w:adjustRightInd w:val="0"/>
      </w:pPr>
    </w:p>
    <w:p w14:paraId="3F74EA4F" w14:textId="76DECC9B" w:rsidR="00B36B13" w:rsidRDefault="00B36B13" w:rsidP="00B36B13">
      <w:pPr>
        <w:widowControl w:val="0"/>
        <w:autoSpaceDE w:val="0"/>
        <w:autoSpaceDN w:val="0"/>
        <w:adjustRightInd w:val="0"/>
        <w:ind w:left="1440" w:hanging="720"/>
      </w:pPr>
      <w:r>
        <w:t>g)</w:t>
      </w:r>
      <w:r>
        <w:tab/>
        <w:t>A commitment that within one year after Department approval of a new or upgraded vehicle service, each ambulance at the scene of an emergency and during transport of emergency patients to and between hospitals will be staffed in accordance with the requirements of Section 515.830(</w:t>
      </w:r>
      <w:r w:rsidR="006521A7">
        <w:t>g</w:t>
      </w:r>
      <w:r>
        <w:t xml:space="preserve">)(1) and (2); </w:t>
      </w:r>
    </w:p>
    <w:p w14:paraId="034DA282" w14:textId="77777777" w:rsidR="00C05CD3" w:rsidRDefault="00C05CD3" w:rsidP="00EA0E1B">
      <w:pPr>
        <w:widowControl w:val="0"/>
        <w:autoSpaceDE w:val="0"/>
        <w:autoSpaceDN w:val="0"/>
        <w:adjustRightInd w:val="0"/>
      </w:pPr>
    </w:p>
    <w:p w14:paraId="5460057B" w14:textId="77777777" w:rsidR="00B36B13" w:rsidRDefault="00B36B13" w:rsidP="00B36B13">
      <w:pPr>
        <w:widowControl w:val="0"/>
        <w:autoSpaceDE w:val="0"/>
        <w:autoSpaceDN w:val="0"/>
        <w:adjustRightInd w:val="0"/>
        <w:ind w:left="1440" w:hanging="720"/>
      </w:pPr>
      <w:r>
        <w:t>h)</w:t>
      </w:r>
      <w:r>
        <w:tab/>
        <w:t xml:space="preserve">Copies of written mutual aid agreements with other providers </w:t>
      </w:r>
      <w:r w:rsidR="002A2ECF">
        <w:t>and</w:t>
      </w:r>
      <w:r>
        <w:t xml:space="preserve"> a description of the provider's own back-up system, which detail how adequate coverage will be ensured when an EMS vehicle is responding to a call and a simultaneous call is received for service within that vehicle's coverage area; </w:t>
      </w:r>
    </w:p>
    <w:p w14:paraId="02BF18A1" w14:textId="77777777" w:rsidR="00C05CD3" w:rsidRDefault="00C05CD3" w:rsidP="00EA0E1B">
      <w:pPr>
        <w:widowControl w:val="0"/>
        <w:autoSpaceDE w:val="0"/>
        <w:autoSpaceDN w:val="0"/>
        <w:adjustRightInd w:val="0"/>
      </w:pPr>
    </w:p>
    <w:p w14:paraId="782093E7" w14:textId="77777777" w:rsidR="00B36B13" w:rsidRDefault="00B36B13" w:rsidP="00B36B13">
      <w:pPr>
        <w:widowControl w:val="0"/>
        <w:autoSpaceDE w:val="0"/>
        <w:autoSpaceDN w:val="0"/>
        <w:adjustRightInd w:val="0"/>
        <w:ind w:left="1440" w:hanging="720"/>
      </w:pPr>
      <w:proofErr w:type="spellStart"/>
      <w:r>
        <w:t>i</w:t>
      </w:r>
      <w:proofErr w:type="spellEnd"/>
      <w:r>
        <w:t>)</w:t>
      </w:r>
      <w:r>
        <w:tab/>
        <w:t xml:space="preserve">A statement that emergency services that an EMS vehicle is authorized to provide </w:t>
      </w:r>
      <w:r>
        <w:lastRenderedPageBreak/>
        <w:t xml:space="preserve">shall not be denied on the basis of the patient's inability to pay for such services; </w:t>
      </w:r>
    </w:p>
    <w:p w14:paraId="14D706B3" w14:textId="77777777" w:rsidR="00C05CD3" w:rsidRDefault="00C05CD3" w:rsidP="00EA0E1B">
      <w:pPr>
        <w:widowControl w:val="0"/>
        <w:autoSpaceDE w:val="0"/>
        <w:autoSpaceDN w:val="0"/>
        <w:adjustRightInd w:val="0"/>
      </w:pPr>
    </w:p>
    <w:p w14:paraId="1828BC4C" w14:textId="77777777" w:rsidR="00B36B13" w:rsidRDefault="00B36B13" w:rsidP="00B36B13">
      <w:pPr>
        <w:widowControl w:val="0"/>
        <w:autoSpaceDE w:val="0"/>
        <w:autoSpaceDN w:val="0"/>
        <w:adjustRightInd w:val="0"/>
        <w:ind w:left="1440" w:hanging="720"/>
      </w:pPr>
      <w:r>
        <w:t>j)</w:t>
      </w:r>
      <w:r>
        <w:tab/>
        <w:t xml:space="preserve">An agreement to file an appropriate EMS run sheet or form for each emergency call, as required by the System; </w:t>
      </w:r>
    </w:p>
    <w:p w14:paraId="6DCC7D15" w14:textId="77777777" w:rsidR="00C05CD3" w:rsidRDefault="00C05CD3" w:rsidP="00EA0E1B">
      <w:pPr>
        <w:widowControl w:val="0"/>
        <w:autoSpaceDE w:val="0"/>
        <w:autoSpaceDN w:val="0"/>
        <w:adjustRightInd w:val="0"/>
      </w:pPr>
    </w:p>
    <w:p w14:paraId="58E787C9" w14:textId="77777777" w:rsidR="00B36B13" w:rsidRDefault="00B36B13" w:rsidP="00B36B13">
      <w:pPr>
        <w:widowControl w:val="0"/>
        <w:autoSpaceDE w:val="0"/>
        <w:autoSpaceDN w:val="0"/>
        <w:adjustRightInd w:val="0"/>
        <w:ind w:left="1440" w:hanging="720"/>
      </w:pPr>
      <w:r>
        <w:t>k)</w:t>
      </w:r>
      <w:r>
        <w:tab/>
        <w:t xml:space="preserve">An agreement to maintain the equipment required by Section 515.830 and by the System in working order at all times, and to carry the medication as required by the System; </w:t>
      </w:r>
    </w:p>
    <w:p w14:paraId="45511F48" w14:textId="77777777" w:rsidR="00C05CD3" w:rsidRDefault="00C05CD3" w:rsidP="00EA0E1B">
      <w:pPr>
        <w:widowControl w:val="0"/>
        <w:autoSpaceDE w:val="0"/>
        <w:autoSpaceDN w:val="0"/>
        <w:adjustRightInd w:val="0"/>
      </w:pPr>
    </w:p>
    <w:p w14:paraId="5429F142" w14:textId="77777777" w:rsidR="00B36B13" w:rsidRDefault="00B36B13" w:rsidP="00B36B13">
      <w:pPr>
        <w:widowControl w:val="0"/>
        <w:autoSpaceDE w:val="0"/>
        <w:autoSpaceDN w:val="0"/>
        <w:adjustRightInd w:val="0"/>
        <w:ind w:left="1440" w:hanging="720"/>
      </w:pPr>
      <w:r>
        <w:t>l)</w:t>
      </w:r>
      <w:r>
        <w:tab/>
        <w:t xml:space="preserve">An agreement to notify the EMS </w:t>
      </w:r>
      <w:r w:rsidR="002A2ECF">
        <w:t>MD</w:t>
      </w:r>
      <w:r>
        <w:t xml:space="preserve"> of any changes in personnel providing pre-hospital care in the System in accordance with the policies in the System </w:t>
      </w:r>
      <w:r w:rsidR="002A2ECF">
        <w:t>manual</w:t>
      </w:r>
      <w:r>
        <w:t xml:space="preserve">; </w:t>
      </w:r>
    </w:p>
    <w:p w14:paraId="68196497" w14:textId="77777777" w:rsidR="00C05CD3" w:rsidRDefault="00C05CD3" w:rsidP="00EA0E1B">
      <w:pPr>
        <w:widowControl w:val="0"/>
        <w:autoSpaceDE w:val="0"/>
        <w:autoSpaceDN w:val="0"/>
        <w:adjustRightInd w:val="0"/>
      </w:pPr>
    </w:p>
    <w:p w14:paraId="3134D91C" w14:textId="5C5C48B9" w:rsidR="00B36B13" w:rsidRDefault="00D8231D" w:rsidP="00B36B13">
      <w:pPr>
        <w:widowControl w:val="0"/>
        <w:autoSpaceDE w:val="0"/>
        <w:autoSpaceDN w:val="0"/>
        <w:adjustRightInd w:val="0"/>
        <w:ind w:left="1440" w:hanging="720"/>
      </w:pPr>
      <w:r>
        <w:t>m)</w:t>
      </w:r>
      <w:r>
        <w:tab/>
        <w:t>A copy of its current FCC</w:t>
      </w:r>
      <w:r w:rsidR="002A2ECF">
        <w:t xml:space="preserve"> </w:t>
      </w:r>
      <w:r w:rsidR="006521A7">
        <w:t>license or application</w:t>
      </w:r>
      <w:r w:rsidR="00B36B13">
        <w:t xml:space="preserve">; </w:t>
      </w:r>
    </w:p>
    <w:p w14:paraId="5379E25C" w14:textId="77777777" w:rsidR="00C05CD3" w:rsidRDefault="00C05CD3" w:rsidP="00EA0E1B">
      <w:pPr>
        <w:widowControl w:val="0"/>
        <w:autoSpaceDE w:val="0"/>
        <w:autoSpaceDN w:val="0"/>
        <w:adjustRightInd w:val="0"/>
      </w:pPr>
    </w:p>
    <w:p w14:paraId="05EDBF70" w14:textId="77777777" w:rsidR="00B36B13" w:rsidRDefault="00B36B13" w:rsidP="00B36B13">
      <w:pPr>
        <w:widowControl w:val="0"/>
        <w:autoSpaceDE w:val="0"/>
        <w:autoSpaceDN w:val="0"/>
        <w:adjustRightInd w:val="0"/>
        <w:ind w:left="1440" w:hanging="720"/>
      </w:pPr>
      <w:r>
        <w:t>n)</w:t>
      </w:r>
      <w:r>
        <w:tab/>
        <w:t xml:space="preserve">A description of the mechanism and specific procedures used to access and dispatch the EMS vehicles within their respective service areas; </w:t>
      </w:r>
    </w:p>
    <w:p w14:paraId="0CD5E144" w14:textId="77777777" w:rsidR="00C05CD3" w:rsidRDefault="00C05CD3" w:rsidP="00EA0E1B">
      <w:pPr>
        <w:widowControl w:val="0"/>
        <w:autoSpaceDE w:val="0"/>
        <w:autoSpaceDN w:val="0"/>
        <w:adjustRightInd w:val="0"/>
      </w:pPr>
    </w:p>
    <w:p w14:paraId="042F9C50" w14:textId="5B5EC922" w:rsidR="00B36B13" w:rsidRDefault="00B36B13" w:rsidP="00B36B13">
      <w:pPr>
        <w:widowControl w:val="0"/>
        <w:autoSpaceDE w:val="0"/>
        <w:autoSpaceDN w:val="0"/>
        <w:adjustRightInd w:val="0"/>
        <w:ind w:left="1440" w:hanging="720"/>
      </w:pPr>
      <w:r>
        <w:t>o)</w:t>
      </w:r>
      <w:r>
        <w:tab/>
        <w:t xml:space="preserve">A list of all personnel </w:t>
      </w:r>
      <w:r w:rsidR="002A2ECF">
        <w:t>who will provide</w:t>
      </w:r>
      <w:r>
        <w:t xml:space="preserve"> care, their license numbers, expiration dates and levels of licensure (</w:t>
      </w:r>
      <w:r w:rsidR="002A2ECF">
        <w:t>EMT</w:t>
      </w:r>
      <w:r>
        <w:t xml:space="preserve">, EMT-I, </w:t>
      </w:r>
      <w:r w:rsidR="002A2ECF">
        <w:t xml:space="preserve">A-EMT, </w:t>
      </w:r>
      <w:r w:rsidR="00D8231D">
        <w:t>P</w:t>
      </w:r>
      <w:r w:rsidR="002A2ECF">
        <w:t>aramedic</w:t>
      </w:r>
      <w:r>
        <w:t xml:space="preserve">), and </w:t>
      </w:r>
      <w:proofErr w:type="spellStart"/>
      <w:r w:rsidR="002A2ECF">
        <w:t>PHRN</w:t>
      </w:r>
      <w:proofErr w:type="spellEnd"/>
      <w:r w:rsidR="006521A7">
        <w:t xml:space="preserve">, </w:t>
      </w:r>
      <w:proofErr w:type="spellStart"/>
      <w:r w:rsidR="006521A7">
        <w:t>PHPA</w:t>
      </w:r>
      <w:proofErr w:type="spellEnd"/>
      <w:r w:rsidR="006521A7">
        <w:t xml:space="preserve">, </w:t>
      </w:r>
      <w:proofErr w:type="spellStart"/>
      <w:r w:rsidR="006521A7">
        <w:t>PHAPRN</w:t>
      </w:r>
      <w:proofErr w:type="spellEnd"/>
      <w:r w:rsidR="006521A7">
        <w:t>,</w:t>
      </w:r>
      <w:r w:rsidR="002A2ECF">
        <w:t xml:space="preserve"> or physician</w:t>
      </w:r>
      <w:r>
        <w:t xml:space="preserve">; </w:t>
      </w:r>
    </w:p>
    <w:p w14:paraId="318C5BCA" w14:textId="77777777" w:rsidR="00C05CD3" w:rsidRDefault="00C05CD3" w:rsidP="00EA0E1B">
      <w:pPr>
        <w:widowControl w:val="0"/>
        <w:autoSpaceDE w:val="0"/>
        <w:autoSpaceDN w:val="0"/>
        <w:adjustRightInd w:val="0"/>
      </w:pPr>
    </w:p>
    <w:p w14:paraId="70AA2D18" w14:textId="77777777" w:rsidR="00B36B13" w:rsidRDefault="00B36B13" w:rsidP="00B36B13">
      <w:pPr>
        <w:widowControl w:val="0"/>
        <w:autoSpaceDE w:val="0"/>
        <w:autoSpaceDN w:val="0"/>
        <w:adjustRightInd w:val="0"/>
        <w:ind w:left="1440" w:hanging="720"/>
      </w:pPr>
      <w:r>
        <w:t>p)</w:t>
      </w:r>
      <w:r>
        <w:tab/>
        <w:t xml:space="preserve">An agreement to allow the Department access to all records, equipment and vehicles relating to the System during any Department inspection, investigation or site survey; </w:t>
      </w:r>
    </w:p>
    <w:p w14:paraId="4B90F452" w14:textId="77777777" w:rsidR="00C05CD3" w:rsidRDefault="00C05CD3" w:rsidP="00EA0E1B">
      <w:pPr>
        <w:widowControl w:val="0"/>
        <w:autoSpaceDE w:val="0"/>
        <w:autoSpaceDN w:val="0"/>
        <w:adjustRightInd w:val="0"/>
      </w:pPr>
    </w:p>
    <w:p w14:paraId="12F9B859" w14:textId="77777777" w:rsidR="00B36B13" w:rsidRDefault="00B36B13" w:rsidP="00B36B13">
      <w:pPr>
        <w:widowControl w:val="0"/>
        <w:autoSpaceDE w:val="0"/>
        <w:autoSpaceDN w:val="0"/>
        <w:adjustRightInd w:val="0"/>
        <w:ind w:left="1440" w:hanging="720"/>
      </w:pPr>
      <w:r>
        <w:t>q)</w:t>
      </w:r>
      <w:r>
        <w:tab/>
        <w:t xml:space="preserve">An agreement to allow the EMS </w:t>
      </w:r>
      <w:r w:rsidR="002A2ECF">
        <w:t>MD</w:t>
      </w:r>
      <w:r>
        <w:t xml:space="preserve"> or designee access to all records, equipment and vehicles relating to the System during any inspection or investigation by the </w:t>
      </w:r>
      <w:r w:rsidR="002A2ECF">
        <w:t>EMS MD</w:t>
      </w:r>
      <w:r>
        <w:t xml:space="preserve"> or designee to determine compliance with the System </w:t>
      </w:r>
      <w:r w:rsidR="002A2ECF">
        <w:t>program plan</w:t>
      </w:r>
      <w:r>
        <w:t xml:space="preserve">; </w:t>
      </w:r>
    </w:p>
    <w:p w14:paraId="1121D78C" w14:textId="77777777" w:rsidR="00C05CD3" w:rsidRDefault="00C05CD3" w:rsidP="00EA0E1B">
      <w:pPr>
        <w:widowControl w:val="0"/>
        <w:autoSpaceDE w:val="0"/>
        <w:autoSpaceDN w:val="0"/>
        <w:adjustRightInd w:val="0"/>
      </w:pPr>
    </w:p>
    <w:p w14:paraId="5A56C596" w14:textId="77777777" w:rsidR="00B36B13" w:rsidRDefault="00B36B13" w:rsidP="00B36B13">
      <w:pPr>
        <w:widowControl w:val="0"/>
        <w:autoSpaceDE w:val="0"/>
        <w:autoSpaceDN w:val="0"/>
        <w:adjustRightInd w:val="0"/>
        <w:ind w:left="1440" w:hanging="720"/>
      </w:pPr>
      <w:r>
        <w:t>r)</w:t>
      </w:r>
      <w:r>
        <w:tab/>
        <w:t xml:space="preserve">Documentation that its communications capabilities meet the requirements of Section 515.410; </w:t>
      </w:r>
    </w:p>
    <w:p w14:paraId="4DE70061" w14:textId="77777777" w:rsidR="00C05CD3" w:rsidRDefault="00C05CD3" w:rsidP="00EA0E1B">
      <w:pPr>
        <w:widowControl w:val="0"/>
        <w:autoSpaceDE w:val="0"/>
        <w:autoSpaceDN w:val="0"/>
        <w:adjustRightInd w:val="0"/>
      </w:pPr>
    </w:p>
    <w:p w14:paraId="320670DE" w14:textId="77777777" w:rsidR="00B36B13" w:rsidRDefault="00B36B13" w:rsidP="00B36B13">
      <w:pPr>
        <w:widowControl w:val="0"/>
        <w:autoSpaceDE w:val="0"/>
        <w:autoSpaceDN w:val="0"/>
        <w:adjustRightInd w:val="0"/>
        <w:ind w:left="1440" w:hanging="720"/>
      </w:pPr>
      <w:r w:rsidRPr="0058667D">
        <w:t>s</w:t>
      </w:r>
      <w:r>
        <w:t>)</w:t>
      </w:r>
      <w:r>
        <w:tab/>
        <w:t xml:space="preserve">Documentation that each EMS vehicle participating in the System complies with the vehicle design, equipment and extrication criteria as provided in Section 515.830(a)(1) and (b); and </w:t>
      </w:r>
    </w:p>
    <w:p w14:paraId="3C24B024" w14:textId="77777777" w:rsidR="00C05CD3" w:rsidRDefault="00C05CD3" w:rsidP="00EA0E1B">
      <w:pPr>
        <w:widowControl w:val="0"/>
        <w:autoSpaceDE w:val="0"/>
        <w:autoSpaceDN w:val="0"/>
        <w:adjustRightInd w:val="0"/>
      </w:pPr>
    </w:p>
    <w:p w14:paraId="66863775" w14:textId="77777777" w:rsidR="00B36B13" w:rsidRDefault="00B36B13" w:rsidP="00B36B13">
      <w:pPr>
        <w:widowControl w:val="0"/>
        <w:autoSpaceDE w:val="0"/>
        <w:autoSpaceDN w:val="0"/>
        <w:adjustRightInd w:val="0"/>
        <w:ind w:left="1440" w:hanging="720"/>
      </w:pPr>
      <w:r>
        <w:t>t)</w:t>
      </w:r>
      <w:r>
        <w:tab/>
        <w:t xml:space="preserve">An agreement to follow the approved EMS policies and protocols of the System. </w:t>
      </w:r>
    </w:p>
    <w:p w14:paraId="460A704D" w14:textId="77777777" w:rsidR="00B36B13" w:rsidRDefault="00B36B13" w:rsidP="00EA0E1B">
      <w:pPr>
        <w:widowControl w:val="0"/>
        <w:autoSpaceDE w:val="0"/>
        <w:autoSpaceDN w:val="0"/>
        <w:adjustRightInd w:val="0"/>
      </w:pPr>
    </w:p>
    <w:p w14:paraId="198309EC" w14:textId="688850B4" w:rsidR="00B36B13" w:rsidRDefault="006521A7" w:rsidP="00B36B13">
      <w:pPr>
        <w:widowControl w:val="0"/>
        <w:autoSpaceDE w:val="0"/>
        <w:autoSpaceDN w:val="0"/>
        <w:adjustRightInd w:val="0"/>
        <w:ind w:left="1440" w:hanging="720"/>
      </w:pPr>
      <w:r w:rsidRPr="00524821">
        <w:t>(Source:  Amended at 4</w:t>
      </w:r>
      <w:r>
        <w:t>8</w:t>
      </w:r>
      <w:r w:rsidRPr="00524821">
        <w:t xml:space="preserve"> Ill. Reg. </w:t>
      </w:r>
      <w:r w:rsidR="00675DFD">
        <w:t>16159</w:t>
      </w:r>
      <w:r w:rsidRPr="00524821">
        <w:t xml:space="preserve">, effective </w:t>
      </w:r>
      <w:r w:rsidR="00675DFD">
        <w:t>November 1, 2024</w:t>
      </w:r>
      <w:r w:rsidRPr="00524821">
        <w:t>)</w:t>
      </w:r>
    </w:p>
    <w:sectPr w:rsidR="00B36B13" w:rsidSect="00B36B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6B13"/>
    <w:rsid w:val="00084D45"/>
    <w:rsid w:val="00132482"/>
    <w:rsid w:val="002A2ECF"/>
    <w:rsid w:val="0058667D"/>
    <w:rsid w:val="005C3366"/>
    <w:rsid w:val="006521A7"/>
    <w:rsid w:val="00675DFD"/>
    <w:rsid w:val="00AA6540"/>
    <w:rsid w:val="00B36B13"/>
    <w:rsid w:val="00B43B0E"/>
    <w:rsid w:val="00BB5B89"/>
    <w:rsid w:val="00C05CD3"/>
    <w:rsid w:val="00CE3FEE"/>
    <w:rsid w:val="00D8231D"/>
    <w:rsid w:val="00EA0E1B"/>
    <w:rsid w:val="00EB65E7"/>
    <w:rsid w:val="00FC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41119F"/>
  <w15:docId w15:val="{2C173822-2251-400F-A3AC-91AEDC10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2024-10-07T17:24:00Z</dcterms:created>
  <dcterms:modified xsi:type="dcterms:W3CDTF">2024-11-18T14:37:00Z</dcterms:modified>
</cp:coreProperties>
</file>