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712F" w:rsidRDefault="00C7712F" w:rsidP="00C7712F">
      <w:pPr>
        <w:widowControl w:val="0"/>
        <w:autoSpaceDE w:val="0"/>
        <w:autoSpaceDN w:val="0"/>
        <w:adjustRightInd w:val="0"/>
      </w:pPr>
    </w:p>
    <w:p w:rsidR="00C7712F" w:rsidRDefault="00C7712F" w:rsidP="00C7712F">
      <w:pPr>
        <w:widowControl w:val="0"/>
        <w:autoSpaceDE w:val="0"/>
        <w:autoSpaceDN w:val="0"/>
        <w:adjustRightInd w:val="0"/>
      </w:pPr>
      <w:r>
        <w:rPr>
          <w:b/>
          <w:bCs/>
        </w:rPr>
        <w:t>Section 515.910  Denial, Nonrenewal, Suspension or Revocation of SEMSV Licensure</w:t>
      </w:r>
      <w:r>
        <w:t xml:space="preserve"> </w:t>
      </w:r>
    </w:p>
    <w:p w:rsidR="00C7712F" w:rsidRDefault="00C7712F" w:rsidP="00C7712F">
      <w:pPr>
        <w:widowControl w:val="0"/>
        <w:autoSpaceDE w:val="0"/>
        <w:autoSpaceDN w:val="0"/>
        <w:adjustRightInd w:val="0"/>
      </w:pPr>
    </w:p>
    <w:p w:rsidR="00C7712F" w:rsidRDefault="00C7712F" w:rsidP="00C7712F">
      <w:pPr>
        <w:widowControl w:val="0"/>
        <w:autoSpaceDE w:val="0"/>
        <w:autoSpaceDN w:val="0"/>
        <w:adjustRightInd w:val="0"/>
        <w:ind w:left="1440" w:hanging="720"/>
      </w:pPr>
      <w:r>
        <w:t>a)</w:t>
      </w:r>
      <w:r>
        <w:tab/>
        <w:t xml:space="preserve">The Director may </w:t>
      </w:r>
      <w:r>
        <w:rPr>
          <w:i/>
          <w:iCs/>
        </w:rPr>
        <w:t>issue an Emergency Suspension Order for any provider or vehicle licensed under this</w:t>
      </w:r>
      <w:r>
        <w:t xml:space="preserve"> Part or the </w:t>
      </w:r>
      <w:r>
        <w:rPr>
          <w:i/>
          <w:iCs/>
        </w:rPr>
        <w:t>Act, when the Director or his</w:t>
      </w:r>
      <w:r w:rsidR="00663928">
        <w:rPr>
          <w:i/>
          <w:iCs/>
        </w:rPr>
        <w:t xml:space="preserve"> or he</w:t>
      </w:r>
      <w:r w:rsidR="00752CB6">
        <w:rPr>
          <w:i/>
          <w:iCs/>
        </w:rPr>
        <w:t>r</w:t>
      </w:r>
      <w:r>
        <w:rPr>
          <w:i/>
          <w:iCs/>
        </w:rPr>
        <w:t xml:space="preserve"> designee has determined that an immediate and serious danger to the public health, safety and welfare exists.  Suspension or revocation proceedings which offer an opportunity for hearing shall be promptly initiated after the emergency suspension order has been issued</w:t>
      </w:r>
      <w:r>
        <w:t xml:space="preserve">.  (Section 3.85(b)(7) of the Act) </w:t>
      </w:r>
    </w:p>
    <w:p w:rsidR="00644FD3" w:rsidRDefault="00644FD3" w:rsidP="00C7712F">
      <w:pPr>
        <w:widowControl w:val="0"/>
        <w:autoSpaceDE w:val="0"/>
        <w:autoSpaceDN w:val="0"/>
        <w:adjustRightInd w:val="0"/>
        <w:ind w:left="1440" w:hanging="720"/>
      </w:pPr>
    </w:p>
    <w:p w:rsidR="00663928" w:rsidRPr="00663928" w:rsidRDefault="00C7712F" w:rsidP="00663928">
      <w:pPr>
        <w:ind w:left="1440" w:hanging="720"/>
      </w:pPr>
      <w:r w:rsidRPr="00663928">
        <w:t>b)</w:t>
      </w:r>
      <w:r w:rsidRPr="00663928">
        <w:tab/>
        <w:t>The Department, in accordance with Section 515.160, after notice and an opportunity for hearing, shall deny an application for licensure or renewal, suspend or revoke a license when</w:t>
      </w:r>
      <w:r w:rsidR="00663928" w:rsidRPr="00663928">
        <w:t>:</w:t>
      </w:r>
    </w:p>
    <w:p w:rsidR="00663928" w:rsidRPr="00663928" w:rsidRDefault="00663928" w:rsidP="00663928"/>
    <w:p w:rsidR="00191BD4" w:rsidRDefault="00663928" w:rsidP="00191BD4">
      <w:pPr>
        <w:tabs>
          <w:tab w:val="left" w:pos="2160"/>
          <w:tab w:val="left" w:pos="2250"/>
        </w:tabs>
        <w:ind w:left="2070" w:hanging="630"/>
      </w:pPr>
      <w:r>
        <w:t xml:space="preserve">1) </w:t>
      </w:r>
      <w:r>
        <w:tab/>
      </w:r>
      <w:r w:rsidR="00C7712F" w:rsidRPr="00663928">
        <w:t>the applicant or license holder has failed to meet or has violated any of the requirements of the Act or this Part</w:t>
      </w:r>
      <w:r w:rsidRPr="00663928">
        <w:t>;</w:t>
      </w:r>
      <w:r w:rsidR="00C7712F" w:rsidRPr="00663928">
        <w:t xml:space="preserve"> or </w:t>
      </w:r>
    </w:p>
    <w:p w:rsidR="00191BD4" w:rsidRDefault="00191BD4" w:rsidP="00191BD4">
      <w:pPr>
        <w:tabs>
          <w:tab w:val="left" w:pos="2160"/>
          <w:tab w:val="left" w:pos="2250"/>
        </w:tabs>
        <w:ind w:left="2070" w:hanging="630"/>
      </w:pPr>
    </w:p>
    <w:p w:rsidR="00C7712F" w:rsidRPr="00663928" w:rsidRDefault="00191BD4" w:rsidP="00191BD4">
      <w:pPr>
        <w:tabs>
          <w:tab w:val="left" w:pos="2160"/>
          <w:tab w:val="left" w:pos="2250"/>
        </w:tabs>
        <w:ind w:left="2070" w:hanging="630"/>
      </w:pPr>
      <w:r>
        <w:t>2)</w:t>
      </w:r>
      <w:r>
        <w:tab/>
      </w:r>
      <w:r w:rsidR="00C7712F" w:rsidRPr="00663928">
        <w:t xml:space="preserve">any SEMSV personnel, during the provision of emergency services, </w:t>
      </w:r>
      <w:r>
        <w:t xml:space="preserve">have </w:t>
      </w:r>
      <w:r w:rsidR="00C7712F" w:rsidRPr="00663928">
        <w:t xml:space="preserve">engaged in dishonorable, unethical or unprofessional conduct of a character likely to deceive, defraud or harm the public, such as not meeting the requirements of the Act, charging for services or equipment not provided or used, or using unqualified personnel as provided in Section 515.940. </w:t>
      </w:r>
    </w:p>
    <w:p w:rsidR="00644FD3" w:rsidRPr="00663928" w:rsidRDefault="00644FD3" w:rsidP="00663928"/>
    <w:p w:rsidR="00C7712F" w:rsidRPr="00663928" w:rsidRDefault="00C7712F" w:rsidP="00FF7228">
      <w:pPr>
        <w:ind w:left="1440" w:hanging="720"/>
      </w:pPr>
      <w:r w:rsidRPr="00663928">
        <w:t>c)</w:t>
      </w:r>
      <w:r w:rsidRPr="00663928">
        <w:tab/>
        <w:t xml:space="preserve">All hearings shall be governed by the Department's Practice and </w:t>
      </w:r>
      <w:r w:rsidR="00031919" w:rsidRPr="00663928">
        <w:t>Procedure</w:t>
      </w:r>
      <w:r w:rsidRPr="00663928">
        <w:t xml:space="preserve"> in Administrative Hearings </w:t>
      </w:r>
      <w:r w:rsidR="00031919" w:rsidRPr="00663928">
        <w:t>and Section 3.135(a) and (b) o</w:t>
      </w:r>
      <w:r w:rsidR="00191BD4">
        <w:t>f</w:t>
      </w:r>
      <w:r w:rsidR="00031919" w:rsidRPr="00663928">
        <w:t xml:space="preserve"> the Act</w:t>
      </w:r>
      <w:r w:rsidRPr="00663928">
        <w:t xml:space="preserve">.  Upon receipt of a notice </w:t>
      </w:r>
      <w:r w:rsidR="00031919" w:rsidRPr="00663928">
        <w:t>of denial, nonrenewal, suspension or revocation,</w:t>
      </w:r>
      <w:r w:rsidRPr="00663928">
        <w:t xml:space="preserve"> the applicant or certificate holder shall have 15 days in which to request a hearing. </w:t>
      </w:r>
    </w:p>
    <w:p w:rsidR="00C7712F" w:rsidRPr="00663928" w:rsidRDefault="00C7712F" w:rsidP="00663928"/>
    <w:p w:rsidR="00C7712F" w:rsidRDefault="00031919" w:rsidP="00C7712F">
      <w:pPr>
        <w:widowControl w:val="0"/>
        <w:autoSpaceDE w:val="0"/>
        <w:autoSpaceDN w:val="0"/>
        <w:adjustRightInd w:val="0"/>
        <w:ind w:left="1440" w:hanging="720"/>
      </w:pPr>
      <w:r w:rsidRPr="00D55B37">
        <w:t xml:space="preserve">(Source:  </w:t>
      </w:r>
      <w:r>
        <w:t>Amended</w:t>
      </w:r>
      <w:r w:rsidRPr="00D55B37">
        <w:t xml:space="preserve"> at </w:t>
      </w:r>
      <w:r>
        <w:t>38 I</w:t>
      </w:r>
      <w:r w:rsidRPr="00D55B37">
        <w:t xml:space="preserve">ll. Reg. </w:t>
      </w:r>
      <w:r w:rsidR="00185EE8">
        <w:t>16304</w:t>
      </w:r>
      <w:r w:rsidRPr="00D55B37">
        <w:t xml:space="preserve">, effective </w:t>
      </w:r>
      <w:bookmarkStart w:id="0" w:name="_GoBack"/>
      <w:r w:rsidR="00185EE8">
        <w:t>July 18, 2014</w:t>
      </w:r>
      <w:bookmarkEnd w:id="0"/>
      <w:r w:rsidRPr="00D55B37">
        <w:t>)</w:t>
      </w:r>
    </w:p>
    <w:sectPr w:rsidR="00C7712F" w:rsidSect="00C7712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78592E"/>
    <w:multiLevelType w:val="hybridMultilevel"/>
    <w:tmpl w:val="1772BAB0"/>
    <w:lvl w:ilvl="0" w:tplc="7C6E151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63BD23D1"/>
    <w:multiLevelType w:val="hybridMultilevel"/>
    <w:tmpl w:val="6F3832C6"/>
    <w:lvl w:ilvl="0" w:tplc="C47EA1D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674341CF"/>
    <w:multiLevelType w:val="hybridMultilevel"/>
    <w:tmpl w:val="4CB65C20"/>
    <w:lvl w:ilvl="0" w:tplc="0CFEA70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73E915A9"/>
    <w:multiLevelType w:val="hybridMultilevel"/>
    <w:tmpl w:val="C3D6A092"/>
    <w:lvl w:ilvl="0" w:tplc="146846B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7E500524"/>
    <w:multiLevelType w:val="hybridMultilevel"/>
    <w:tmpl w:val="12A0D578"/>
    <w:lvl w:ilvl="0" w:tplc="3558F336">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7712F"/>
    <w:rsid w:val="00031919"/>
    <w:rsid w:val="000501E2"/>
    <w:rsid w:val="00084106"/>
    <w:rsid w:val="00185EE8"/>
    <w:rsid w:val="00191BD4"/>
    <w:rsid w:val="0044427B"/>
    <w:rsid w:val="005C3366"/>
    <w:rsid w:val="00644FD3"/>
    <w:rsid w:val="00663928"/>
    <w:rsid w:val="00752CB6"/>
    <w:rsid w:val="00AC30F2"/>
    <w:rsid w:val="00C7712F"/>
    <w:rsid w:val="00FF72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7FC62B34-5AAF-4F6C-B260-56649B07E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237</Words>
  <Characters>1357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515</vt:lpstr>
    </vt:vector>
  </TitlesOfParts>
  <Company>State of Illinois</Company>
  <LinksUpToDate>false</LinksUpToDate>
  <CharactersWithSpaces>1591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515</dc:title>
  <dc:subject/>
  <dc:creator>Illinois General Assembly</dc:creator>
  <cp:keywords/>
  <dc:description/>
  <cp:lastModifiedBy>King, Melissa A.</cp:lastModifiedBy>
  <cp:revision>3</cp:revision>
  <dcterms:created xsi:type="dcterms:W3CDTF">2014-06-18T19:16:00Z</dcterms:created>
  <dcterms:modified xsi:type="dcterms:W3CDTF">2014-07-25T19:59:00Z</dcterms:modified>
</cp:coreProperties>
</file>