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4A02" w14:textId="77777777" w:rsidR="00495E92" w:rsidRDefault="00495E92" w:rsidP="00495E92">
      <w:pPr>
        <w:widowControl w:val="0"/>
        <w:autoSpaceDE w:val="0"/>
        <w:autoSpaceDN w:val="0"/>
        <w:adjustRightInd w:val="0"/>
      </w:pPr>
    </w:p>
    <w:p w14:paraId="35AB2916" w14:textId="7BF9C119" w:rsidR="003644C1" w:rsidRDefault="00495E92">
      <w:pPr>
        <w:pStyle w:val="JCARMainSourceNote"/>
      </w:pPr>
      <w:r>
        <w:t>SOURCE:  Adopted at 22 Ill. Reg. 13756, effective July 10, 1998; amended at 24 Ill. Reg. 14</w:t>
      </w:r>
      <w:r w:rsidR="00015B07">
        <w:t>026, effective August 31, 2000</w:t>
      </w:r>
      <w:r w:rsidR="00ED74DD">
        <w:t xml:space="preserve">; amended at 27 Ill. Reg. </w:t>
      </w:r>
      <w:r w:rsidR="00A922B4">
        <w:t>8456</w:t>
      </w:r>
      <w:r w:rsidR="00ED74DD">
        <w:t xml:space="preserve">, effective </w:t>
      </w:r>
      <w:r w:rsidR="00A922B4">
        <w:t>May 15, 2003</w:t>
      </w:r>
      <w:r w:rsidR="00ED5A17">
        <w:t xml:space="preserve">; amended at 33 Ill. Reg. </w:t>
      </w:r>
      <w:r w:rsidR="00F22A5A">
        <w:t>8317</w:t>
      </w:r>
      <w:r w:rsidR="00ED5A17">
        <w:t xml:space="preserve">, effective </w:t>
      </w:r>
      <w:r w:rsidR="00F22A5A">
        <w:t>June 4, 2009</w:t>
      </w:r>
      <w:r w:rsidR="003644C1">
        <w:t xml:space="preserve">; amended at 34 Ill. Reg. </w:t>
      </w:r>
      <w:r w:rsidR="00A40914">
        <w:t>12207</w:t>
      </w:r>
      <w:r w:rsidR="003644C1">
        <w:t xml:space="preserve">, effective </w:t>
      </w:r>
      <w:r w:rsidR="00A40914">
        <w:t>August 4, 2010</w:t>
      </w:r>
      <w:r w:rsidR="00632C20">
        <w:t xml:space="preserve">; amended at 42 Ill. Reg. </w:t>
      </w:r>
      <w:r w:rsidR="00D566A3">
        <w:t>7701</w:t>
      </w:r>
      <w:r w:rsidR="00632C20">
        <w:t xml:space="preserve">, effective </w:t>
      </w:r>
      <w:r w:rsidR="00D566A3">
        <w:t>April 10, 2018</w:t>
      </w:r>
      <w:r w:rsidR="008C6564" w:rsidRPr="009F5536">
        <w:t>; amended at 4</w:t>
      </w:r>
      <w:r w:rsidR="008C6564">
        <w:t>7</w:t>
      </w:r>
      <w:r w:rsidR="008C6564" w:rsidRPr="009F5536">
        <w:t xml:space="preserve"> Ill. Reg. </w:t>
      </w:r>
      <w:r w:rsidR="00804A03">
        <w:t>12120</w:t>
      </w:r>
      <w:r w:rsidR="008C6564" w:rsidRPr="009F5536">
        <w:t xml:space="preserve">, effective </w:t>
      </w:r>
      <w:r w:rsidR="00804A03">
        <w:t>July 28, 2023</w:t>
      </w:r>
      <w:r w:rsidR="003644C1">
        <w:t>.</w:t>
      </w:r>
    </w:p>
    <w:sectPr w:rsidR="003644C1" w:rsidSect="00495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E92"/>
    <w:rsid w:val="00015B07"/>
    <w:rsid w:val="003644C1"/>
    <w:rsid w:val="00400D6F"/>
    <w:rsid w:val="004708F2"/>
    <w:rsid w:val="00495E92"/>
    <w:rsid w:val="005C3366"/>
    <w:rsid w:val="00632C20"/>
    <w:rsid w:val="00804A03"/>
    <w:rsid w:val="008C6564"/>
    <w:rsid w:val="009652DF"/>
    <w:rsid w:val="00A40914"/>
    <w:rsid w:val="00A922B4"/>
    <w:rsid w:val="00CD09C3"/>
    <w:rsid w:val="00D566A3"/>
    <w:rsid w:val="00E95701"/>
    <w:rsid w:val="00ED5A17"/>
    <w:rsid w:val="00ED74DD"/>
    <w:rsid w:val="00F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FFD844"/>
  <w15:docId w15:val="{29F04FB3-5FC3-40D0-A882-2789FE8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D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8</cp:revision>
  <dcterms:created xsi:type="dcterms:W3CDTF">2012-06-22T00:12:00Z</dcterms:created>
  <dcterms:modified xsi:type="dcterms:W3CDTF">2023-08-11T16:08:00Z</dcterms:modified>
</cp:coreProperties>
</file>