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8C" w:rsidRPr="00B4618C" w:rsidRDefault="00B4618C" w:rsidP="00B4618C">
      <w:bookmarkStart w:id="0" w:name="_GoBack"/>
      <w:bookmarkEnd w:id="0"/>
    </w:p>
    <w:p w:rsidR="00D60053" w:rsidRPr="00B4618C" w:rsidRDefault="00D60053" w:rsidP="00B4618C">
      <w:pPr>
        <w:rPr>
          <w:b/>
        </w:rPr>
      </w:pPr>
      <w:r w:rsidRPr="00B4618C">
        <w:rPr>
          <w:b/>
        </w:rPr>
        <w:t>Section 527.800</w:t>
      </w:r>
      <w:r w:rsidR="00B4618C" w:rsidRPr="00B4618C">
        <w:rPr>
          <w:b/>
        </w:rPr>
        <w:t xml:space="preserve">  </w:t>
      </w:r>
      <w:r w:rsidRPr="00B4618C">
        <w:rPr>
          <w:b/>
        </w:rPr>
        <w:t>Training</w:t>
      </w:r>
    </w:p>
    <w:p w:rsidR="00D60053" w:rsidRPr="00B4618C" w:rsidRDefault="00D60053" w:rsidP="00B4618C"/>
    <w:p w:rsidR="00D60053" w:rsidRDefault="00B4618C" w:rsidP="00234D42">
      <w:pPr>
        <w:ind w:left="1440" w:hanging="720"/>
      </w:pPr>
      <w:r>
        <w:t>a)</w:t>
      </w:r>
      <w:r>
        <w:tab/>
      </w:r>
      <w:r w:rsidR="00D60053" w:rsidRPr="00B4618C">
        <w:t xml:space="preserve">Physical fitness facility staff shall be trained in cardiopulmonary resuscitation and the use of an AED according to Sections 525.300 and 525.400 of the Automated External Defibrillator Code.  </w:t>
      </w:r>
      <w:r w:rsidR="00337B8A">
        <w:t xml:space="preserve">The facility </w:t>
      </w:r>
      <w:r w:rsidR="00027CD5">
        <w:t>shall</w:t>
      </w:r>
      <w:r w:rsidR="00337B8A">
        <w:t xml:space="preserve"> have at least one trained AED user on staff </w:t>
      </w:r>
      <w:r w:rsidR="00E27D74">
        <w:t>during staffed business hours</w:t>
      </w:r>
      <w:r w:rsidR="00337B8A">
        <w:t xml:space="preserve">, and also </w:t>
      </w:r>
      <w:r w:rsidR="00027CD5">
        <w:t>shall</w:t>
      </w:r>
      <w:r w:rsidR="00337B8A">
        <w:t xml:space="preserve"> ensure that appropriate numbers of facility staff and applicable supervisors are trained to avoid lapses in compliance with this </w:t>
      </w:r>
      <w:r w:rsidR="00027CD5">
        <w:t>Part</w:t>
      </w:r>
      <w:r w:rsidR="00337B8A">
        <w:t xml:space="preserve">. </w:t>
      </w:r>
    </w:p>
    <w:p w:rsidR="00337B8A" w:rsidRPr="00B4618C" w:rsidRDefault="00337B8A" w:rsidP="00337B8A">
      <w:pPr>
        <w:ind w:left="2160" w:hanging="720"/>
      </w:pPr>
    </w:p>
    <w:p w:rsidR="00D60053" w:rsidRPr="00B4618C" w:rsidRDefault="00B4618C" w:rsidP="00B4618C">
      <w:pPr>
        <w:ind w:left="1440" w:hanging="720"/>
      </w:pPr>
      <w:r>
        <w:t>b)</w:t>
      </w:r>
      <w:r>
        <w:tab/>
      </w:r>
      <w:r w:rsidR="00D60053" w:rsidRPr="00B4618C">
        <w:t xml:space="preserve">Each member of the facility staff shall be trained </w:t>
      </w:r>
      <w:r w:rsidR="00027CD5">
        <w:t>concerning</w:t>
      </w:r>
      <w:r w:rsidR="00D60053" w:rsidRPr="00B4618C">
        <w:t xml:space="preserve"> the location of the AED and the requirements of the facility</w:t>
      </w:r>
      <w:r>
        <w:t>'</w:t>
      </w:r>
      <w:r w:rsidR="00D60053" w:rsidRPr="00B4618C">
        <w:t xml:space="preserve">s medical emergency plan.  Third party operators </w:t>
      </w:r>
      <w:r w:rsidR="00337B8A">
        <w:t xml:space="preserve">and authorized users </w:t>
      </w:r>
      <w:r w:rsidR="00D60053" w:rsidRPr="00B4618C">
        <w:t xml:space="preserve">of the facility shall also be informed, by postings or other notifications, of the </w:t>
      </w:r>
      <w:r w:rsidR="00027CD5">
        <w:t xml:space="preserve">location of the </w:t>
      </w:r>
      <w:r w:rsidR="00715064">
        <w:t>A</w:t>
      </w:r>
      <w:r w:rsidR="00D60053" w:rsidRPr="00B4618C">
        <w:t xml:space="preserve">ED and </w:t>
      </w:r>
      <w:r w:rsidR="00027CD5">
        <w:t xml:space="preserve">of </w:t>
      </w:r>
      <w:r w:rsidR="00D60053" w:rsidRPr="00B4618C">
        <w:t xml:space="preserve">the emergency plan.  </w:t>
      </w:r>
    </w:p>
    <w:p w:rsidR="00D60053" w:rsidRPr="00B4618C" w:rsidRDefault="00D60053" w:rsidP="00B4618C"/>
    <w:p w:rsidR="00D60053" w:rsidRDefault="00B4618C" w:rsidP="00B4618C">
      <w:pPr>
        <w:ind w:left="1440" w:hanging="720"/>
      </w:pPr>
      <w:r>
        <w:t>c)</w:t>
      </w:r>
      <w:r>
        <w:tab/>
      </w:r>
      <w:r w:rsidR="00D60053" w:rsidRPr="00B4618C">
        <w:t>The facility staff shall take reasonable measures to ensure that the AED is operated only by trained AED users for the intended purposes of the AED.  This</w:t>
      </w:r>
      <w:r>
        <w:t xml:space="preserve"> </w:t>
      </w:r>
      <w:r w:rsidR="00D60053" w:rsidRPr="00B4618C">
        <w:t xml:space="preserve">provision </w:t>
      </w:r>
      <w:r w:rsidR="00E27D74">
        <w:t>shall</w:t>
      </w:r>
      <w:r w:rsidR="00D60053" w:rsidRPr="00B4618C">
        <w:t xml:space="preserve"> not be construed to prohibit the use of the AED by </w:t>
      </w:r>
      <w:r w:rsidR="00337B8A">
        <w:t>others</w:t>
      </w:r>
      <w:r w:rsidR="00D60053" w:rsidRPr="00B4618C">
        <w:t xml:space="preserve"> in a medical emergency requiring the use of the </w:t>
      </w:r>
      <w:r w:rsidR="00FF623A">
        <w:t>AED</w:t>
      </w:r>
      <w:r w:rsidR="00D60053" w:rsidRPr="00B4618C">
        <w:t xml:space="preserve">. </w:t>
      </w:r>
    </w:p>
    <w:p w:rsidR="00027CD5" w:rsidRDefault="00027CD5" w:rsidP="00B4618C">
      <w:pPr>
        <w:ind w:left="1440" w:hanging="720"/>
      </w:pPr>
    </w:p>
    <w:p w:rsidR="00027CD5" w:rsidRPr="00027CD5" w:rsidRDefault="00027CD5" w:rsidP="00027CD5">
      <w:pPr>
        <w:ind w:left="1440" w:hanging="720"/>
        <w:rPr>
          <w:rFonts w:eastAsia="Arial Unicode MS"/>
        </w:rPr>
      </w:pPr>
      <w:r w:rsidRPr="00027CD5">
        <w:t>d)</w:t>
      </w:r>
      <w:r w:rsidRPr="00027CD5">
        <w:tab/>
      </w:r>
      <w:r w:rsidRPr="00027CD5">
        <w:rPr>
          <w:i/>
        </w:rPr>
        <w:t>A</w:t>
      </w:r>
      <w:r w:rsidRPr="00027CD5">
        <w:rPr>
          <w:rFonts w:eastAsia="Arial Unicode MS"/>
          <w:i/>
        </w:rPr>
        <w:t>ny non</w:t>
      </w:r>
      <w:r w:rsidR="00A85002">
        <w:rPr>
          <w:rFonts w:eastAsia="Arial Unicode MS"/>
          <w:i/>
        </w:rPr>
        <w:t>-</w:t>
      </w:r>
      <w:r w:rsidRPr="00027CD5">
        <w:rPr>
          <w:rFonts w:eastAsia="Arial Unicode MS"/>
          <w:i/>
        </w:rPr>
        <w:t>employee coach, non</w:t>
      </w:r>
      <w:r w:rsidR="00E27D74">
        <w:rPr>
          <w:rFonts w:eastAsia="Arial Unicode MS"/>
          <w:i/>
        </w:rPr>
        <w:t>-</w:t>
      </w:r>
      <w:r w:rsidRPr="00027CD5">
        <w:rPr>
          <w:rFonts w:eastAsia="Arial Unicode MS"/>
          <w:i/>
        </w:rPr>
        <w:t xml:space="preserve">employee instructor, </w:t>
      </w:r>
      <w:r w:rsidR="00E27D74">
        <w:rPr>
          <w:rFonts w:eastAsia="Arial Unicode MS"/>
        </w:rPr>
        <w:t xml:space="preserve">non-employee judge, non-employee referee, </w:t>
      </w:r>
      <w:r w:rsidRPr="00027CD5">
        <w:rPr>
          <w:rFonts w:eastAsia="Arial Unicode MS"/>
          <w:i/>
        </w:rPr>
        <w:t>or other similarly situated non</w:t>
      </w:r>
      <w:r w:rsidR="00E27D74">
        <w:rPr>
          <w:rFonts w:eastAsia="Arial Unicode MS"/>
          <w:i/>
        </w:rPr>
        <w:t>-</w:t>
      </w:r>
      <w:r w:rsidRPr="00027CD5">
        <w:rPr>
          <w:rFonts w:eastAsia="Arial Unicode MS"/>
          <w:i/>
        </w:rPr>
        <w:t xml:space="preserve">employee anticipated rescuer who uses a physical fitness facility in conjunction with the supervision of physical fitness activities is encouraged to complete a course of instruction that would qualify such a person as a trained AED user, as defined in Section 10 of the Automated External Defibrillator Act </w:t>
      </w:r>
      <w:r w:rsidRPr="00027CD5">
        <w:rPr>
          <w:rFonts w:eastAsia="Arial Unicode MS"/>
        </w:rPr>
        <w:t>and Section 527.100 of this Part. (Section 15(b-5) of the Act</w:t>
      </w:r>
      <w:r w:rsidR="00412986">
        <w:rPr>
          <w:rFonts w:eastAsia="Arial Unicode MS"/>
        </w:rPr>
        <w:t>)</w:t>
      </w:r>
    </w:p>
    <w:p w:rsidR="00027CD5" w:rsidRDefault="00027CD5" w:rsidP="00027CD5"/>
    <w:p w:rsidR="00027CD5" w:rsidRPr="00D55B37" w:rsidRDefault="00027CD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27D74">
        <w:t>4</w:t>
      </w:r>
      <w:r>
        <w:t xml:space="preserve"> </w:t>
      </w:r>
      <w:smartTag w:uri="urn:schemas-microsoft-com:office:smarttags" w:element="State">
        <w:smartTag w:uri="urn:schemas-microsoft-com:office:smarttags" w:element="place">
          <w:r>
            <w:t>I</w:t>
          </w:r>
          <w:r w:rsidRPr="00D55B37">
            <w:t>ll.</w:t>
          </w:r>
        </w:smartTag>
      </w:smartTag>
      <w:r w:rsidRPr="00D55B37">
        <w:t xml:space="preserve"> Reg. </w:t>
      </w:r>
      <w:r w:rsidR="009711BD">
        <w:t>11419</w:t>
      </w:r>
      <w:r w:rsidRPr="00D55B37">
        <w:t xml:space="preserve">, effective </w:t>
      </w:r>
      <w:r w:rsidR="009711BD">
        <w:t>July 21, 2010</w:t>
      </w:r>
      <w:r w:rsidRPr="00D55B37">
        <w:t>)</w:t>
      </w:r>
    </w:p>
    <w:sectPr w:rsidR="00027CD5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B2C" w:rsidRDefault="004C2B2C">
      <w:r>
        <w:separator/>
      </w:r>
    </w:p>
  </w:endnote>
  <w:endnote w:type="continuationSeparator" w:id="0">
    <w:p w:rsidR="004C2B2C" w:rsidRDefault="004C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B2C" w:rsidRDefault="004C2B2C">
      <w:r>
        <w:separator/>
      </w:r>
    </w:p>
  </w:footnote>
  <w:footnote w:type="continuationSeparator" w:id="0">
    <w:p w:rsidR="004C2B2C" w:rsidRDefault="004C2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83CD7"/>
    <w:multiLevelType w:val="hybridMultilevel"/>
    <w:tmpl w:val="07BAD5C4"/>
    <w:lvl w:ilvl="0" w:tplc="E5B054DC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313AE2"/>
    <w:multiLevelType w:val="hybridMultilevel"/>
    <w:tmpl w:val="4F341858"/>
    <w:lvl w:ilvl="0" w:tplc="02C0C5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351CE76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2798"/>
    <w:rsid w:val="00027CD5"/>
    <w:rsid w:val="00061FD4"/>
    <w:rsid w:val="000D225F"/>
    <w:rsid w:val="00136B47"/>
    <w:rsid w:val="00150267"/>
    <w:rsid w:val="001C0749"/>
    <w:rsid w:val="001C7D95"/>
    <w:rsid w:val="001E3074"/>
    <w:rsid w:val="00225354"/>
    <w:rsid w:val="00234D42"/>
    <w:rsid w:val="002524EC"/>
    <w:rsid w:val="002A643F"/>
    <w:rsid w:val="00337B8A"/>
    <w:rsid w:val="00337CEB"/>
    <w:rsid w:val="00367A2E"/>
    <w:rsid w:val="003F3A28"/>
    <w:rsid w:val="003F5FD7"/>
    <w:rsid w:val="00412986"/>
    <w:rsid w:val="004156DF"/>
    <w:rsid w:val="00431CFE"/>
    <w:rsid w:val="004461A1"/>
    <w:rsid w:val="004C2B2C"/>
    <w:rsid w:val="004D5CD6"/>
    <w:rsid w:val="004D73D3"/>
    <w:rsid w:val="005001C5"/>
    <w:rsid w:val="0052308E"/>
    <w:rsid w:val="00530BE1"/>
    <w:rsid w:val="00542E97"/>
    <w:rsid w:val="005559D3"/>
    <w:rsid w:val="0056157E"/>
    <w:rsid w:val="0056501E"/>
    <w:rsid w:val="005F4571"/>
    <w:rsid w:val="006A2114"/>
    <w:rsid w:val="006D5961"/>
    <w:rsid w:val="00715064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711BD"/>
    <w:rsid w:val="0098276C"/>
    <w:rsid w:val="009C4011"/>
    <w:rsid w:val="009C4FD4"/>
    <w:rsid w:val="009E223F"/>
    <w:rsid w:val="009E471B"/>
    <w:rsid w:val="00A174BB"/>
    <w:rsid w:val="00A2265D"/>
    <w:rsid w:val="00A414BC"/>
    <w:rsid w:val="00A600AA"/>
    <w:rsid w:val="00A62F7E"/>
    <w:rsid w:val="00A76E88"/>
    <w:rsid w:val="00A85002"/>
    <w:rsid w:val="00AB29C6"/>
    <w:rsid w:val="00AE120A"/>
    <w:rsid w:val="00AE1744"/>
    <w:rsid w:val="00AE5547"/>
    <w:rsid w:val="00B07E7E"/>
    <w:rsid w:val="00B31598"/>
    <w:rsid w:val="00B35D67"/>
    <w:rsid w:val="00B4618C"/>
    <w:rsid w:val="00B516F7"/>
    <w:rsid w:val="00B66055"/>
    <w:rsid w:val="00B66925"/>
    <w:rsid w:val="00B71177"/>
    <w:rsid w:val="00B876EC"/>
    <w:rsid w:val="00BF5EF1"/>
    <w:rsid w:val="00C4537A"/>
    <w:rsid w:val="00CC13F9"/>
    <w:rsid w:val="00CD3723"/>
    <w:rsid w:val="00D55B37"/>
    <w:rsid w:val="00D60053"/>
    <w:rsid w:val="00D62188"/>
    <w:rsid w:val="00D735B8"/>
    <w:rsid w:val="00D93C67"/>
    <w:rsid w:val="00DE369C"/>
    <w:rsid w:val="00E27D74"/>
    <w:rsid w:val="00E7288E"/>
    <w:rsid w:val="00E95503"/>
    <w:rsid w:val="00EB424E"/>
    <w:rsid w:val="00F43DEE"/>
    <w:rsid w:val="00FB1E43"/>
    <w:rsid w:val="00FE4988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TMLCode">
    <w:name w:val="HTML Code"/>
    <w:basedOn w:val="DefaultParagraphFont"/>
    <w:rsid w:val="00D60053"/>
    <w:rPr>
      <w:rFonts w:ascii="Arial Unicode MS" w:eastAsia="Arial Unicode MS" w:hAnsi="Arial Unicode MS" w:cs="Arial Unicode MS" w:hint="default"/>
      <w:sz w:val="20"/>
      <w:szCs w:val="20"/>
    </w:rPr>
  </w:style>
  <w:style w:type="paragraph" w:styleId="BodyTextIndent">
    <w:name w:val="Body Text Indent"/>
    <w:basedOn w:val="Normal"/>
    <w:rsid w:val="00D60053"/>
    <w:pPr>
      <w:widowControl w:val="0"/>
      <w:autoSpaceDE w:val="0"/>
      <w:autoSpaceDN w:val="0"/>
      <w:adjustRightInd w:val="0"/>
      <w:ind w:left="720"/>
    </w:pPr>
    <w:rPr>
      <w:rFonts w:ascii="Courier (WE)" w:hAnsi="Courier (WE)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styleId="HTMLCode">
    <w:name w:val="HTML Code"/>
    <w:basedOn w:val="DefaultParagraphFont"/>
    <w:rsid w:val="00D60053"/>
    <w:rPr>
      <w:rFonts w:ascii="Arial Unicode MS" w:eastAsia="Arial Unicode MS" w:hAnsi="Arial Unicode MS" w:cs="Arial Unicode MS" w:hint="default"/>
      <w:sz w:val="20"/>
      <w:szCs w:val="20"/>
    </w:rPr>
  </w:style>
  <w:style w:type="paragraph" w:styleId="BodyTextIndent">
    <w:name w:val="Body Text Indent"/>
    <w:basedOn w:val="Normal"/>
    <w:rsid w:val="00D60053"/>
    <w:pPr>
      <w:widowControl w:val="0"/>
      <w:autoSpaceDE w:val="0"/>
      <w:autoSpaceDN w:val="0"/>
      <w:adjustRightInd w:val="0"/>
      <w:ind w:left="720"/>
    </w:pPr>
    <w:rPr>
      <w:rFonts w:ascii="Courier (WE)" w:hAnsi="Courier (WE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