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724" w14:textId="77777777" w:rsidR="00AA6FD7" w:rsidRDefault="00AA6FD7" w:rsidP="00AA6FD7"/>
    <w:p w14:paraId="38DBF4DC" w14:textId="77777777" w:rsidR="00AA6FD7" w:rsidRPr="00AA6FD7" w:rsidRDefault="00AA6FD7" w:rsidP="00AA6FD7">
      <w:pPr>
        <w:rPr>
          <w:b/>
        </w:rPr>
      </w:pPr>
      <w:r w:rsidRPr="00AA6FD7">
        <w:rPr>
          <w:b/>
        </w:rPr>
        <w:t>Section 590.315  Application Processing</w:t>
      </w:r>
    </w:p>
    <w:p w14:paraId="694D5B29" w14:textId="77777777" w:rsidR="00AA6FD7" w:rsidRPr="00AA6FD7" w:rsidRDefault="00AA6FD7" w:rsidP="00AA6FD7"/>
    <w:p w14:paraId="57AF196C" w14:textId="77777777" w:rsidR="00AA6FD7" w:rsidRPr="00AA6FD7" w:rsidRDefault="00AA6FD7" w:rsidP="00AA6FD7">
      <w:pPr>
        <w:ind w:left="1440" w:hanging="720"/>
      </w:pPr>
      <w:r>
        <w:t>a)</w:t>
      </w:r>
      <w:r>
        <w:tab/>
      </w:r>
      <w:r w:rsidRPr="00AA6FD7">
        <w:t>Applications shall be submitted on forms designed by the Department.</w:t>
      </w:r>
    </w:p>
    <w:p w14:paraId="736F22CB" w14:textId="77777777" w:rsidR="00AA6FD7" w:rsidRPr="00AA6FD7" w:rsidRDefault="00AA6FD7" w:rsidP="00AA6FD7"/>
    <w:p w14:paraId="0996A86E" w14:textId="77777777" w:rsidR="00AA6FD7" w:rsidRPr="00AA6FD7" w:rsidRDefault="00AA6FD7" w:rsidP="00AA6FD7">
      <w:pPr>
        <w:ind w:left="1440" w:hanging="720"/>
      </w:pPr>
      <w:r w:rsidRPr="00AA6FD7">
        <w:t>b)</w:t>
      </w:r>
      <w:r>
        <w:tab/>
      </w:r>
      <w:r w:rsidRPr="00AA6FD7">
        <w:t>Upon receipt of an educational loan repayment application, the Department will determine whether the applicant is eligible to apply</w:t>
      </w:r>
      <w:r w:rsidR="00662B31">
        <w:t xml:space="preserve"> under</w:t>
      </w:r>
      <w:r w:rsidRPr="00AA6FD7">
        <w:t xml:space="preserve"> the Act.  If the applicant is ineligible to apply, the Department will contact the applicant in writing with the determination.</w:t>
      </w:r>
    </w:p>
    <w:p w14:paraId="73C83FFA" w14:textId="77777777" w:rsidR="00AA6FD7" w:rsidRPr="00AA6FD7" w:rsidRDefault="00AA6FD7" w:rsidP="00AA6FD7"/>
    <w:p w14:paraId="644B469D" w14:textId="77777777" w:rsidR="00AA6FD7" w:rsidRPr="00AA6FD7" w:rsidRDefault="00AA6FD7" w:rsidP="00AA6FD7">
      <w:pPr>
        <w:ind w:left="1440" w:hanging="720"/>
      </w:pPr>
      <w:r w:rsidRPr="00AA6FD7">
        <w:t>c)</w:t>
      </w:r>
      <w:r>
        <w:tab/>
      </w:r>
      <w:r w:rsidRPr="00AA6FD7">
        <w:t>If the applicant is eligible to apply, the Department will determine whether the application is complete.  A review will determine if all applicable criteria have been addressed and if all required materials and documentation have been submitted.</w:t>
      </w:r>
    </w:p>
    <w:p w14:paraId="36E0EB59" w14:textId="77777777" w:rsidR="00AA6FD7" w:rsidRPr="00AA6FD7" w:rsidRDefault="00AA6FD7" w:rsidP="00AA6FD7"/>
    <w:p w14:paraId="6DB187E7" w14:textId="77777777" w:rsidR="00AA6FD7" w:rsidRPr="00AA6FD7" w:rsidRDefault="00AA6FD7" w:rsidP="00AA6FD7">
      <w:pPr>
        <w:ind w:left="2160" w:hanging="720"/>
      </w:pPr>
      <w:r>
        <w:t>1)</w:t>
      </w:r>
      <w:r>
        <w:tab/>
      </w:r>
      <w:r w:rsidRPr="00AA6FD7">
        <w:t xml:space="preserve">If the application is complete, the Department will proceed with the selection process </w:t>
      </w:r>
      <w:r w:rsidR="00662B31">
        <w:t xml:space="preserve">(see </w:t>
      </w:r>
      <w:r w:rsidRPr="00AA6FD7">
        <w:t>Section 590.320</w:t>
      </w:r>
      <w:r w:rsidR="00662B31">
        <w:t>)</w:t>
      </w:r>
      <w:r w:rsidRPr="00AA6FD7">
        <w:t>.</w:t>
      </w:r>
    </w:p>
    <w:p w14:paraId="4EB78933" w14:textId="77777777" w:rsidR="00AA6FD7" w:rsidRPr="00AA6FD7" w:rsidRDefault="00AA6FD7" w:rsidP="00567476"/>
    <w:p w14:paraId="72175319" w14:textId="77777777" w:rsidR="00AA6FD7" w:rsidRPr="00AA6FD7" w:rsidRDefault="00AA6FD7" w:rsidP="00AA6FD7">
      <w:pPr>
        <w:ind w:left="2160" w:hanging="720"/>
      </w:pPr>
      <w:r w:rsidRPr="00AA6FD7">
        <w:t>2)</w:t>
      </w:r>
      <w:r>
        <w:tab/>
      </w:r>
      <w:r w:rsidRPr="00AA6FD7">
        <w:t>If the application is incomplete, the Department will notify the applicant in writing and specify the items needed to deem the application complete.</w:t>
      </w:r>
    </w:p>
    <w:p w14:paraId="03DBE3AA" w14:textId="77777777" w:rsidR="00AA6FD7" w:rsidRPr="00AA6FD7" w:rsidRDefault="00AA6FD7" w:rsidP="00AA6FD7"/>
    <w:p w14:paraId="25B9B4B8" w14:textId="0A33325D" w:rsidR="00AA6FD7" w:rsidRPr="00AA6FD7" w:rsidRDefault="00AA6FD7" w:rsidP="00AA6FD7">
      <w:pPr>
        <w:ind w:left="1440" w:hanging="720"/>
      </w:pPr>
      <w:r w:rsidRPr="00AA6FD7">
        <w:t>d)</w:t>
      </w:r>
      <w:r>
        <w:tab/>
      </w:r>
      <w:r w:rsidRPr="00AA6FD7">
        <w:t>An applicant shall document current educational loan debt owed to governmental or commercial lending institutions incurred for expenses in pursuit of the applicant</w:t>
      </w:r>
      <w:r>
        <w:t>'</w:t>
      </w:r>
      <w:r w:rsidRPr="00AA6FD7">
        <w:t>s medical</w:t>
      </w:r>
      <w:r w:rsidR="00E97B30" w:rsidRPr="006126B9">
        <w:t>, nursing, or physician assistant</w:t>
      </w:r>
      <w:r w:rsidR="00E97B30" w:rsidRPr="00AA6FD7">
        <w:t xml:space="preserve"> </w:t>
      </w:r>
      <w:r w:rsidRPr="00AA6FD7">
        <w:t>degree.  For each loan that is being submitted for consideration, the applicant shall provide:</w:t>
      </w:r>
      <w:r>
        <w:t xml:space="preserve"> </w:t>
      </w:r>
      <w:r w:rsidRPr="00AA6FD7">
        <w:t xml:space="preserve"> an account statement</w:t>
      </w:r>
      <w:r w:rsidR="00E97B30" w:rsidRPr="006126B9">
        <w:t>, which provides current information on a qualifying educational loan</w:t>
      </w:r>
      <w:r w:rsidRPr="00AA6FD7">
        <w:t xml:space="preserve">.  The account statement </w:t>
      </w:r>
      <w:r w:rsidR="00E97B30">
        <w:t>must:</w:t>
      </w:r>
    </w:p>
    <w:p w14:paraId="1E253D62" w14:textId="6BEE2223" w:rsidR="00AA6FD7" w:rsidRPr="00AA6FD7" w:rsidRDefault="00AA6FD7" w:rsidP="00FF4DA2"/>
    <w:p w14:paraId="15B09CDD" w14:textId="32D440CE" w:rsidR="00AA6FD7" w:rsidRPr="00AA6FD7" w:rsidRDefault="00E97B30" w:rsidP="00E97B30">
      <w:pPr>
        <w:ind w:left="2160" w:hanging="720"/>
      </w:pPr>
      <w:r>
        <w:t>1</w:t>
      </w:r>
      <w:r w:rsidR="00AA6FD7" w:rsidRPr="00AA6FD7">
        <w:t>)</w:t>
      </w:r>
      <w:r w:rsidR="00AA6FD7">
        <w:tab/>
      </w:r>
      <w:r w:rsidR="00AA6FD7" w:rsidRPr="00AA6FD7">
        <w:t>Be on official letterhead or other clear verification that it came from the lender;</w:t>
      </w:r>
    </w:p>
    <w:p w14:paraId="337E8FF8" w14:textId="77777777" w:rsidR="00AA6FD7" w:rsidRPr="00AA6FD7" w:rsidRDefault="00AA6FD7" w:rsidP="00AA6FD7"/>
    <w:p w14:paraId="1965F417" w14:textId="13C6F9E0" w:rsidR="00AA6FD7" w:rsidRPr="00AA6FD7" w:rsidRDefault="00E97B30" w:rsidP="00E97B30">
      <w:pPr>
        <w:ind w:left="2160" w:hanging="720"/>
      </w:pPr>
      <w:r>
        <w:t>2</w:t>
      </w:r>
      <w:r w:rsidR="00AA6FD7" w:rsidRPr="00AA6FD7">
        <w:t>)</w:t>
      </w:r>
      <w:r w:rsidR="00AA6FD7">
        <w:tab/>
      </w:r>
      <w:r w:rsidR="00AA6FD7" w:rsidRPr="00AA6FD7">
        <w:t>Include the name and address of the borrower;</w:t>
      </w:r>
    </w:p>
    <w:p w14:paraId="1B47BA2A" w14:textId="29A08417" w:rsidR="00E97B30" w:rsidRDefault="00E97B30" w:rsidP="00FF4DA2"/>
    <w:p w14:paraId="246FF8AB" w14:textId="620064D7" w:rsidR="00AA6FD7" w:rsidRPr="00AA6FD7" w:rsidRDefault="00E97B30" w:rsidP="00E97B30">
      <w:pPr>
        <w:ind w:left="2160" w:hanging="720"/>
      </w:pPr>
      <w:r>
        <w:t>3</w:t>
      </w:r>
      <w:r w:rsidR="00AA6FD7" w:rsidRPr="00AA6FD7">
        <w:t>)</w:t>
      </w:r>
      <w:r w:rsidR="00AA6FD7">
        <w:tab/>
      </w:r>
      <w:r w:rsidR="00AA6FD7" w:rsidRPr="00AA6FD7">
        <w:t>Include the date of the statement (date cannot be more than 30 calendar days prior to the date of application submission);</w:t>
      </w:r>
      <w:r>
        <w:t xml:space="preserve"> and</w:t>
      </w:r>
    </w:p>
    <w:p w14:paraId="76A38FB6" w14:textId="77777777" w:rsidR="00AA6FD7" w:rsidRPr="00AA6FD7" w:rsidRDefault="00AA6FD7" w:rsidP="00AA6FD7"/>
    <w:p w14:paraId="7BCD1FEA" w14:textId="037DC37C" w:rsidR="00AA6FD7" w:rsidRPr="00AA6FD7" w:rsidRDefault="00E97B30" w:rsidP="00E97B30">
      <w:pPr>
        <w:ind w:left="2160" w:hanging="720"/>
      </w:pPr>
      <w:r>
        <w:t>4</w:t>
      </w:r>
      <w:r w:rsidR="00AA6FD7" w:rsidRPr="00AA6FD7">
        <w:t>)</w:t>
      </w:r>
      <w:r w:rsidR="00AA6FD7">
        <w:tab/>
      </w:r>
      <w:r w:rsidR="00AA6FD7" w:rsidRPr="00AA6FD7">
        <w:t>Include the current outstanding balance (principal and interest) or the current payoff balance</w:t>
      </w:r>
      <w:r>
        <w:t>.</w:t>
      </w:r>
    </w:p>
    <w:p w14:paraId="6D7C2237" w14:textId="195A610F" w:rsidR="00AA6FD7" w:rsidRPr="00AA6FD7" w:rsidRDefault="00AA6FD7" w:rsidP="00FF4DA2"/>
    <w:p w14:paraId="4E3978DD" w14:textId="0DC67928" w:rsidR="00AA6FD7" w:rsidRPr="00AA6FD7" w:rsidRDefault="00AA6FD7" w:rsidP="00AA6FD7">
      <w:pPr>
        <w:ind w:left="1440" w:hanging="720"/>
      </w:pPr>
      <w:r w:rsidRPr="00AA6FD7">
        <w:t>e)</w:t>
      </w:r>
      <w:r>
        <w:tab/>
      </w:r>
      <w:r w:rsidRPr="00AA6FD7">
        <w:t xml:space="preserve">If an applicant intends to work at more than one medical facility (e.g., several satellite clinics), each location shall be in </w:t>
      </w:r>
      <w:r w:rsidR="0014466C" w:rsidRPr="006126B9">
        <w:t>a designated shortage area</w:t>
      </w:r>
      <w:r w:rsidRPr="00AA6FD7">
        <w:t xml:space="preserve"> in Illinois.</w:t>
      </w:r>
    </w:p>
    <w:p w14:paraId="0DDE8AE2" w14:textId="77777777" w:rsidR="00AA6FD7" w:rsidRPr="00AA6FD7" w:rsidRDefault="00AA6FD7" w:rsidP="00AA6FD7"/>
    <w:p w14:paraId="2D82B65A" w14:textId="698E0728" w:rsidR="00AA6FD7" w:rsidRPr="00AA6FD7" w:rsidRDefault="00AA6FD7" w:rsidP="00AA6FD7">
      <w:pPr>
        <w:ind w:left="1440" w:hanging="720"/>
      </w:pPr>
      <w:r w:rsidRPr="00AA6FD7">
        <w:t>f)</w:t>
      </w:r>
      <w:r>
        <w:tab/>
      </w:r>
      <w:r w:rsidRPr="00AA6FD7">
        <w:t xml:space="preserve">The medical facility shall agree to employ the </w:t>
      </w:r>
      <w:r w:rsidR="0014466C">
        <w:t xml:space="preserve">eligible </w:t>
      </w:r>
      <w:r w:rsidRPr="00AA6FD7">
        <w:t xml:space="preserve">health care </w:t>
      </w:r>
      <w:r w:rsidR="0014466C">
        <w:t>provider</w:t>
      </w:r>
      <w:r w:rsidRPr="00AA6FD7">
        <w:t xml:space="preserve"> for a minimum of two years or the duration of the </w:t>
      </w:r>
      <w:r w:rsidR="0014466C">
        <w:t>agreement</w:t>
      </w:r>
      <w:r w:rsidRPr="00AA6FD7">
        <w:t>.</w:t>
      </w:r>
    </w:p>
    <w:p w14:paraId="0A9A61A8" w14:textId="77777777" w:rsidR="00AA6FD7" w:rsidRPr="00AA6FD7" w:rsidRDefault="00AA6FD7" w:rsidP="00AA6FD7"/>
    <w:p w14:paraId="5FA11E08" w14:textId="4ED04F34" w:rsidR="000174EB" w:rsidRPr="00AA6FD7" w:rsidRDefault="0014466C" w:rsidP="00AA6FD7">
      <w:pPr>
        <w:ind w:left="720"/>
      </w:pPr>
      <w:r>
        <w:t xml:space="preserve">(Source:  Amended at 47 Ill. Reg. </w:t>
      </w:r>
      <w:r w:rsidR="004103BE">
        <w:t>6528</w:t>
      </w:r>
      <w:r>
        <w:t xml:space="preserve">, effective </w:t>
      </w:r>
      <w:r w:rsidR="004103BE">
        <w:t>April 27, 2023</w:t>
      </w:r>
      <w:r>
        <w:t>)</w:t>
      </w:r>
    </w:p>
    <w:sectPr w:rsidR="000174EB" w:rsidRPr="00AA6FD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7292" w14:textId="77777777" w:rsidR="008842A5" w:rsidRDefault="008842A5">
      <w:r>
        <w:separator/>
      </w:r>
    </w:p>
  </w:endnote>
  <w:endnote w:type="continuationSeparator" w:id="0">
    <w:p w14:paraId="0DFCC1BD" w14:textId="77777777" w:rsidR="008842A5" w:rsidRDefault="0088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F4FE" w14:textId="77777777" w:rsidR="008842A5" w:rsidRDefault="008842A5">
      <w:r>
        <w:separator/>
      </w:r>
    </w:p>
  </w:footnote>
  <w:footnote w:type="continuationSeparator" w:id="0">
    <w:p w14:paraId="149C9090" w14:textId="77777777" w:rsidR="008842A5" w:rsidRDefault="00884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415B"/>
    <w:multiLevelType w:val="hybridMultilevel"/>
    <w:tmpl w:val="6542FA84"/>
    <w:lvl w:ilvl="0" w:tplc="5162AF86">
      <w:start w:val="1"/>
      <w:numFmt w:val="lowerLetter"/>
      <w:lvlText w:val="%1)"/>
      <w:lvlJc w:val="left"/>
      <w:pPr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7D53A8"/>
    <w:multiLevelType w:val="hybridMultilevel"/>
    <w:tmpl w:val="5BCABC66"/>
    <w:lvl w:ilvl="0" w:tplc="526E9A1A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A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0BCF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66C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F60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3BE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7476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B31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785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2A5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A6FD7"/>
    <w:rsid w:val="00AB12CF"/>
    <w:rsid w:val="00AB1466"/>
    <w:rsid w:val="00AC0DD5"/>
    <w:rsid w:val="00AC4914"/>
    <w:rsid w:val="00AC5578"/>
    <w:rsid w:val="00AC6F0C"/>
    <w:rsid w:val="00AC7225"/>
    <w:rsid w:val="00AD2101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A40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B30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676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3977"/>
    <w:rsid w:val="00FD7B30"/>
    <w:rsid w:val="00FE33D0"/>
    <w:rsid w:val="00FF402E"/>
    <w:rsid w:val="00FF4DA2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F4348"/>
  <w15:chartTrackingRefBased/>
  <w15:docId w15:val="{B3C1A0E9-3044-42C0-87D6-BF7F87E0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F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6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2023-04-14T15:25:00Z</dcterms:created>
  <dcterms:modified xsi:type="dcterms:W3CDTF">2023-05-12T14:43:00Z</dcterms:modified>
</cp:coreProperties>
</file>