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F3" w:rsidRDefault="007C74F3" w:rsidP="007C74F3">
      <w:pPr>
        <w:widowControl w:val="0"/>
        <w:autoSpaceDE w:val="0"/>
        <w:autoSpaceDN w:val="0"/>
        <w:adjustRightInd w:val="0"/>
      </w:pPr>
      <w:bookmarkStart w:id="0" w:name="_GoBack"/>
      <w:bookmarkEnd w:id="0"/>
    </w:p>
    <w:p w:rsidR="007C74F3" w:rsidRDefault="007C74F3" w:rsidP="007C74F3">
      <w:pPr>
        <w:widowControl w:val="0"/>
        <w:autoSpaceDE w:val="0"/>
        <w:autoSpaceDN w:val="0"/>
        <w:adjustRightInd w:val="0"/>
      </w:pPr>
      <w:r>
        <w:rPr>
          <w:b/>
          <w:bCs/>
        </w:rPr>
        <w:t>Section 594.200  Availability of</w:t>
      </w:r>
      <w:r>
        <w:t xml:space="preserve"> </w:t>
      </w:r>
      <w:r>
        <w:rPr>
          <w:b/>
          <w:bCs/>
        </w:rPr>
        <w:t>Loan Repayment</w:t>
      </w:r>
      <w:r>
        <w:t xml:space="preserve"> </w:t>
      </w:r>
      <w:r>
        <w:rPr>
          <w:b/>
          <w:bCs/>
        </w:rPr>
        <w:t>Funds</w:t>
      </w:r>
      <w:r>
        <w:t xml:space="preserve"> </w:t>
      </w:r>
    </w:p>
    <w:p w:rsidR="007C74F3" w:rsidRDefault="007C74F3" w:rsidP="007C74F3">
      <w:pPr>
        <w:widowControl w:val="0"/>
        <w:autoSpaceDE w:val="0"/>
        <w:autoSpaceDN w:val="0"/>
        <w:adjustRightInd w:val="0"/>
      </w:pPr>
    </w:p>
    <w:p w:rsidR="007C74F3" w:rsidRDefault="007C74F3" w:rsidP="007C74F3">
      <w:pPr>
        <w:widowControl w:val="0"/>
        <w:autoSpaceDE w:val="0"/>
        <w:autoSpaceDN w:val="0"/>
        <w:adjustRightInd w:val="0"/>
        <w:ind w:left="1440" w:hanging="720"/>
      </w:pPr>
      <w:r>
        <w:t>a)</w:t>
      </w:r>
      <w:r>
        <w:tab/>
        <w:t xml:space="preserve">From monies deposited into the Fund, an annual sum of at least $150,000 shall be used for a health professional educational loan repayment program beginning in State Fiscal Year 1995. </w:t>
      </w:r>
    </w:p>
    <w:p w:rsidR="005C2F11" w:rsidRDefault="005C2F11" w:rsidP="007C74F3">
      <w:pPr>
        <w:widowControl w:val="0"/>
        <w:autoSpaceDE w:val="0"/>
        <w:autoSpaceDN w:val="0"/>
        <w:adjustRightInd w:val="0"/>
        <w:ind w:left="1440" w:hanging="720"/>
      </w:pPr>
    </w:p>
    <w:p w:rsidR="007C74F3" w:rsidRDefault="007C74F3" w:rsidP="007C74F3">
      <w:pPr>
        <w:widowControl w:val="0"/>
        <w:autoSpaceDE w:val="0"/>
        <w:autoSpaceDN w:val="0"/>
        <w:adjustRightInd w:val="0"/>
        <w:ind w:left="1440" w:hanging="720"/>
      </w:pPr>
      <w:r>
        <w:t>b)</w:t>
      </w:r>
      <w:r>
        <w:tab/>
        <w:t xml:space="preserve">These monies shall be used by the Center to match federal dollars awarded through the National Health Service Corps State Loan Repayment Program Grant, when available. </w:t>
      </w:r>
    </w:p>
    <w:p w:rsidR="005C2F11" w:rsidRDefault="005C2F11" w:rsidP="007C74F3">
      <w:pPr>
        <w:widowControl w:val="0"/>
        <w:autoSpaceDE w:val="0"/>
        <w:autoSpaceDN w:val="0"/>
        <w:adjustRightInd w:val="0"/>
        <w:ind w:left="1440" w:hanging="720"/>
      </w:pPr>
    </w:p>
    <w:p w:rsidR="007C74F3" w:rsidRDefault="007C74F3" w:rsidP="007C74F3">
      <w:pPr>
        <w:widowControl w:val="0"/>
        <w:autoSpaceDE w:val="0"/>
        <w:autoSpaceDN w:val="0"/>
        <w:adjustRightInd w:val="0"/>
        <w:ind w:left="1440" w:hanging="720"/>
      </w:pPr>
      <w:r>
        <w:t>c)</w:t>
      </w:r>
      <w:r>
        <w:tab/>
        <w:t xml:space="preserve">If the federal grant dollars are not available, the monies made available from the Fund shall continue to be used to support an educational loan repayment program for health professionals. </w:t>
      </w:r>
    </w:p>
    <w:p w:rsidR="005C2F11" w:rsidRDefault="005C2F11" w:rsidP="007C74F3">
      <w:pPr>
        <w:widowControl w:val="0"/>
        <w:autoSpaceDE w:val="0"/>
        <w:autoSpaceDN w:val="0"/>
        <w:adjustRightInd w:val="0"/>
        <w:ind w:left="1440" w:hanging="720"/>
      </w:pPr>
    </w:p>
    <w:p w:rsidR="007C74F3" w:rsidRDefault="007C74F3" w:rsidP="007C74F3">
      <w:pPr>
        <w:widowControl w:val="0"/>
        <w:autoSpaceDE w:val="0"/>
        <w:autoSpaceDN w:val="0"/>
        <w:adjustRightInd w:val="0"/>
        <w:ind w:left="1440" w:hanging="720"/>
      </w:pPr>
      <w:r>
        <w:t>d)</w:t>
      </w:r>
      <w:r>
        <w:tab/>
        <w:t xml:space="preserve">Funds used to repay a health professionals' educational loans shall consist of at most 75 percent State and/or federal funds and at least 25 percent local funds from </w:t>
      </w:r>
      <w:proofErr w:type="spellStart"/>
      <w:r>
        <w:t>nonstate</w:t>
      </w:r>
      <w:proofErr w:type="spellEnd"/>
      <w:r>
        <w:t xml:space="preserve"> and nonfederal sources. </w:t>
      </w:r>
    </w:p>
    <w:p w:rsidR="005C2F11" w:rsidRDefault="005C2F11" w:rsidP="007C74F3">
      <w:pPr>
        <w:widowControl w:val="0"/>
        <w:autoSpaceDE w:val="0"/>
        <w:autoSpaceDN w:val="0"/>
        <w:adjustRightInd w:val="0"/>
        <w:ind w:left="2160" w:hanging="720"/>
      </w:pPr>
    </w:p>
    <w:p w:rsidR="007C74F3" w:rsidRDefault="007C74F3" w:rsidP="007C74F3">
      <w:pPr>
        <w:widowControl w:val="0"/>
        <w:autoSpaceDE w:val="0"/>
        <w:autoSpaceDN w:val="0"/>
        <w:adjustRightInd w:val="0"/>
        <w:ind w:left="2160" w:hanging="720"/>
      </w:pPr>
      <w:r>
        <w:t>1)</w:t>
      </w:r>
      <w:r>
        <w:tab/>
        <w:t xml:space="preserve">When National Health Service Corps State Loan Repayment Grant Program funds are available and used, the local payment will be made into the Rural/Downstate Health Access Fund. </w:t>
      </w:r>
    </w:p>
    <w:p w:rsidR="005C2F11" w:rsidRDefault="005C2F11" w:rsidP="007C74F3">
      <w:pPr>
        <w:widowControl w:val="0"/>
        <w:autoSpaceDE w:val="0"/>
        <w:autoSpaceDN w:val="0"/>
        <w:adjustRightInd w:val="0"/>
        <w:ind w:left="2160" w:hanging="720"/>
      </w:pPr>
    </w:p>
    <w:p w:rsidR="007C74F3" w:rsidRDefault="007C74F3" w:rsidP="007C74F3">
      <w:pPr>
        <w:widowControl w:val="0"/>
        <w:autoSpaceDE w:val="0"/>
        <w:autoSpaceDN w:val="0"/>
        <w:adjustRightInd w:val="0"/>
        <w:ind w:left="2160" w:hanging="720"/>
      </w:pPr>
      <w:r>
        <w:t>2)</w:t>
      </w:r>
      <w:r>
        <w:tab/>
        <w:t xml:space="preserve">When only State and Community Health Center Care Fund monies are used, the local contribution may be made directly to the health care provider recruited through this program.  The local entity assuming responsibility for at least 25 percent of the payment shall enter into a written agreement with the Department. The agreement contains additional terms and conditions that ensure compliance with this Part, the laws of the State of Illinois, and enforcement of the agreement. </w:t>
      </w:r>
    </w:p>
    <w:p w:rsidR="007C74F3" w:rsidRDefault="007C74F3" w:rsidP="007C74F3">
      <w:pPr>
        <w:widowControl w:val="0"/>
        <w:autoSpaceDE w:val="0"/>
        <w:autoSpaceDN w:val="0"/>
        <w:adjustRightInd w:val="0"/>
        <w:ind w:left="2160" w:hanging="720"/>
      </w:pPr>
    </w:p>
    <w:p w:rsidR="007C74F3" w:rsidRDefault="007C74F3" w:rsidP="007C74F3">
      <w:pPr>
        <w:widowControl w:val="0"/>
        <w:autoSpaceDE w:val="0"/>
        <w:autoSpaceDN w:val="0"/>
        <w:adjustRightInd w:val="0"/>
        <w:ind w:left="1440" w:hanging="720"/>
      </w:pPr>
      <w:r>
        <w:t xml:space="preserve">(Source:  Amended at 25 Ill. Reg. 14507, effective November 1, 2001) </w:t>
      </w:r>
    </w:p>
    <w:sectPr w:rsidR="007C74F3" w:rsidSect="007C7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4F3"/>
    <w:rsid w:val="000A1C67"/>
    <w:rsid w:val="005C2F11"/>
    <w:rsid w:val="005C3366"/>
    <w:rsid w:val="006D1E1F"/>
    <w:rsid w:val="007C74F3"/>
    <w:rsid w:val="00D1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