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DF3" w:rsidRDefault="002A7DF3" w:rsidP="002A7DF3">
      <w:pPr>
        <w:widowControl w:val="0"/>
        <w:autoSpaceDE w:val="0"/>
        <w:autoSpaceDN w:val="0"/>
        <w:adjustRightInd w:val="0"/>
      </w:pPr>
    </w:p>
    <w:p w:rsidR="002A7DF3" w:rsidRDefault="002A7DF3" w:rsidP="002A7DF3">
      <w:pPr>
        <w:widowControl w:val="0"/>
        <w:autoSpaceDE w:val="0"/>
        <w:autoSpaceDN w:val="0"/>
        <w:adjustRightInd w:val="0"/>
      </w:pPr>
      <w:r>
        <w:rPr>
          <w:b/>
          <w:bCs/>
        </w:rPr>
        <w:t>Section 630.70  Definitions</w:t>
      </w:r>
      <w:r>
        <w:t xml:space="preserve"> </w:t>
      </w:r>
    </w:p>
    <w:p w:rsidR="002A7DF3" w:rsidRDefault="002A7DF3" w:rsidP="002A7DF3">
      <w:pPr>
        <w:widowControl w:val="0"/>
        <w:autoSpaceDE w:val="0"/>
        <w:autoSpaceDN w:val="0"/>
        <w:adjustRightInd w:val="0"/>
      </w:pPr>
    </w:p>
    <w:p w:rsidR="002A7DF3" w:rsidRDefault="002A7DF3" w:rsidP="00BD3D1D">
      <w:pPr>
        <w:widowControl w:val="0"/>
        <w:autoSpaceDE w:val="0"/>
        <w:autoSpaceDN w:val="0"/>
        <w:adjustRightInd w:val="0"/>
        <w:ind w:left="1440"/>
      </w:pPr>
      <w:r>
        <w:t>"Administration" means those activities performed by staff and costs which are supportive of and required for the project for which there is no direct client contact such as administrative staff, clerical support, rent, utilities, postage, telepho</w:t>
      </w:r>
      <w:bookmarkStart w:id="0" w:name="_GoBack"/>
      <w:bookmarkEnd w:id="0"/>
      <w:r>
        <w:t xml:space="preserve">ne, office supplies, fiscal staff and office equipment. </w:t>
      </w:r>
    </w:p>
    <w:p w:rsidR="002A7DF3" w:rsidRDefault="002A7DF3" w:rsidP="002A7DF3">
      <w:pPr>
        <w:widowControl w:val="0"/>
        <w:autoSpaceDE w:val="0"/>
        <w:autoSpaceDN w:val="0"/>
        <w:adjustRightInd w:val="0"/>
        <w:ind w:left="1440" w:hanging="720"/>
      </w:pPr>
    </w:p>
    <w:p w:rsidR="002A7DF3" w:rsidRDefault="002A7DF3" w:rsidP="00BD3D1D">
      <w:pPr>
        <w:widowControl w:val="0"/>
        <w:autoSpaceDE w:val="0"/>
        <w:autoSpaceDN w:val="0"/>
        <w:adjustRightInd w:val="0"/>
        <w:ind w:left="1440"/>
      </w:pPr>
      <w:r>
        <w:t xml:space="preserve">"Case Management" means a mechanism to coordinate and assure continuity of services (health, social, educational) necessary for clients. Case management involves individualized assessment of needs, planning of services, referral, monitoring and advocacy to assist a client in gaining access to appropriate services and closure when services are no longer required. Case management is an active and collaborative process involving a single qualified case manager, the client, the client's family, the providers and the community. This includes close coordination and involvement with all service providers in the management plan for that client and/or family including assuring that the client receives the services. </w:t>
      </w:r>
    </w:p>
    <w:p w:rsidR="002A7DF3" w:rsidRDefault="002A7DF3" w:rsidP="002A7DF3">
      <w:pPr>
        <w:widowControl w:val="0"/>
        <w:autoSpaceDE w:val="0"/>
        <w:autoSpaceDN w:val="0"/>
        <w:adjustRightInd w:val="0"/>
        <w:ind w:left="1440" w:hanging="720"/>
      </w:pPr>
    </w:p>
    <w:p w:rsidR="002A7DF3" w:rsidRDefault="002A7DF3" w:rsidP="00BD3D1D">
      <w:pPr>
        <w:widowControl w:val="0"/>
        <w:autoSpaceDE w:val="0"/>
        <w:autoSpaceDN w:val="0"/>
        <w:adjustRightInd w:val="0"/>
        <w:ind w:left="1440"/>
      </w:pPr>
      <w:r>
        <w:t xml:space="preserve">"Counseling" means the provision of advice, guidance or instruction on the part of a knowledgeable person with the goal of meeting specific needs of individuals or groups. </w:t>
      </w:r>
    </w:p>
    <w:p w:rsidR="002A7DF3" w:rsidRDefault="002A7DF3" w:rsidP="002A7DF3">
      <w:pPr>
        <w:widowControl w:val="0"/>
        <w:autoSpaceDE w:val="0"/>
        <w:autoSpaceDN w:val="0"/>
        <w:adjustRightInd w:val="0"/>
        <w:ind w:left="1440" w:hanging="720"/>
      </w:pPr>
    </w:p>
    <w:p w:rsidR="002A7DF3" w:rsidRDefault="002A7DF3" w:rsidP="00BD3D1D">
      <w:pPr>
        <w:widowControl w:val="0"/>
        <w:autoSpaceDE w:val="0"/>
        <w:autoSpaceDN w:val="0"/>
        <w:adjustRightInd w:val="0"/>
        <w:ind w:left="1440"/>
      </w:pPr>
      <w:r>
        <w:t xml:space="preserve">"Equipment" means any nonexpendable item with a unit cost equivalent to or greater than the State of Illinois' definition for equipment, State Finance Act [30 ILCS 105]. </w:t>
      </w:r>
    </w:p>
    <w:p w:rsidR="002A7DF3" w:rsidRDefault="002A7DF3" w:rsidP="002A7DF3">
      <w:pPr>
        <w:widowControl w:val="0"/>
        <w:autoSpaceDE w:val="0"/>
        <w:autoSpaceDN w:val="0"/>
        <w:adjustRightInd w:val="0"/>
        <w:ind w:left="1440" w:hanging="720"/>
      </w:pPr>
    </w:p>
    <w:p w:rsidR="002A7DF3" w:rsidRDefault="002A7DF3" w:rsidP="00BD3D1D">
      <w:pPr>
        <w:widowControl w:val="0"/>
        <w:autoSpaceDE w:val="0"/>
        <w:autoSpaceDN w:val="0"/>
        <w:adjustRightInd w:val="0"/>
        <w:ind w:left="1440"/>
      </w:pPr>
      <w:r>
        <w:t xml:space="preserve">"Follow-up" means the process by which further services are rendered and/or the process by which an assessment is made concerning the outcome of an intervention plan of care or referral for further services. </w:t>
      </w:r>
    </w:p>
    <w:p w:rsidR="002A7DF3" w:rsidRDefault="002A7DF3" w:rsidP="002A7DF3">
      <w:pPr>
        <w:widowControl w:val="0"/>
        <w:autoSpaceDE w:val="0"/>
        <w:autoSpaceDN w:val="0"/>
        <w:adjustRightInd w:val="0"/>
        <w:ind w:left="1440" w:hanging="720"/>
      </w:pPr>
    </w:p>
    <w:p w:rsidR="002A7DF3" w:rsidRDefault="002A7DF3" w:rsidP="00BD3D1D">
      <w:pPr>
        <w:widowControl w:val="0"/>
        <w:autoSpaceDE w:val="0"/>
        <w:autoSpaceDN w:val="0"/>
        <w:adjustRightInd w:val="0"/>
        <w:ind w:left="1440"/>
      </w:pPr>
      <w:r>
        <w:t xml:space="preserve">"High Risk" means as defined in Section 640.20 of the Regionalized Perinatal Health Care Code (77 Ill. Adm. Code 640.20). </w:t>
      </w:r>
    </w:p>
    <w:p w:rsidR="002A7DF3" w:rsidRDefault="002A7DF3" w:rsidP="002A7DF3">
      <w:pPr>
        <w:widowControl w:val="0"/>
        <w:autoSpaceDE w:val="0"/>
        <w:autoSpaceDN w:val="0"/>
        <w:adjustRightInd w:val="0"/>
        <w:ind w:left="1440" w:hanging="720"/>
      </w:pPr>
    </w:p>
    <w:p w:rsidR="002A7DF3" w:rsidRDefault="002A7DF3" w:rsidP="00BD3D1D">
      <w:pPr>
        <w:widowControl w:val="0"/>
        <w:autoSpaceDE w:val="0"/>
        <w:autoSpaceDN w:val="0"/>
        <w:adjustRightInd w:val="0"/>
        <w:ind w:left="1440"/>
      </w:pPr>
      <w:r>
        <w:t xml:space="preserve">"Home health services" mean services such as the provision of medical, nursing, other therapeutic and rehabilitative services in the home; homemaker services including assistance for the family in routine household responsibilities when illness or disability interferes with such functions. </w:t>
      </w:r>
    </w:p>
    <w:p w:rsidR="00BD3D1D" w:rsidRDefault="00BD3D1D" w:rsidP="002A7DF3">
      <w:pPr>
        <w:widowControl w:val="0"/>
        <w:autoSpaceDE w:val="0"/>
        <w:autoSpaceDN w:val="0"/>
        <w:adjustRightInd w:val="0"/>
        <w:ind w:left="1440" w:hanging="720"/>
      </w:pPr>
    </w:p>
    <w:p w:rsidR="002A7DF3" w:rsidRDefault="002A7DF3" w:rsidP="00BD3D1D">
      <w:pPr>
        <w:widowControl w:val="0"/>
        <w:autoSpaceDE w:val="0"/>
        <w:autoSpaceDN w:val="0"/>
        <w:adjustRightInd w:val="0"/>
        <w:ind w:left="1440"/>
      </w:pPr>
      <w:r>
        <w:t xml:space="preserve">"Medical services" mean those activities dealing directly with the health care of the client such as physician services, nurse practitioner services, diagnostic tests, prescription drugs, medical supplies, clinic nurses, clinic interpreters and medical equipment. </w:t>
      </w:r>
    </w:p>
    <w:p w:rsidR="002A7DF3" w:rsidRDefault="002A7DF3" w:rsidP="002A7DF3">
      <w:pPr>
        <w:widowControl w:val="0"/>
        <w:autoSpaceDE w:val="0"/>
        <w:autoSpaceDN w:val="0"/>
        <w:adjustRightInd w:val="0"/>
        <w:ind w:left="1440" w:hanging="720"/>
      </w:pPr>
    </w:p>
    <w:p w:rsidR="002A7DF3" w:rsidRDefault="002A7DF3" w:rsidP="00BD3D1D">
      <w:pPr>
        <w:widowControl w:val="0"/>
        <w:autoSpaceDE w:val="0"/>
        <w:autoSpaceDN w:val="0"/>
        <w:adjustRightInd w:val="0"/>
        <w:ind w:left="1440"/>
      </w:pPr>
      <w:r>
        <w:t xml:space="preserve">"Nutrition services" mean services such as screening/assessment of nutritional status; dietary counseling to assist people to meet their normal and therapeutic </w:t>
      </w:r>
      <w:r>
        <w:lastRenderedPageBreak/>
        <w:t xml:space="preserve">nutrition needs; nutrition education and evaluation; and provision of, or referral to, resources needed to improve or maintain nutritional health, i.e., supplemental food assistance, special feeding equipment, and food service programs. </w:t>
      </w:r>
    </w:p>
    <w:p w:rsidR="002A7DF3" w:rsidRDefault="002A7DF3" w:rsidP="002A7DF3">
      <w:pPr>
        <w:widowControl w:val="0"/>
        <w:autoSpaceDE w:val="0"/>
        <w:autoSpaceDN w:val="0"/>
        <w:adjustRightInd w:val="0"/>
        <w:ind w:left="1440" w:hanging="720"/>
      </w:pPr>
    </w:p>
    <w:p w:rsidR="002A7DF3" w:rsidRDefault="002A7DF3" w:rsidP="00BD3D1D">
      <w:pPr>
        <w:widowControl w:val="0"/>
        <w:autoSpaceDE w:val="0"/>
        <w:autoSpaceDN w:val="0"/>
        <w:adjustRightInd w:val="0"/>
        <w:ind w:left="1440"/>
      </w:pPr>
      <w:r>
        <w:t xml:space="preserve">"Outreach" means any activity to find and inform potential program participants of available services.  Outreach, therefore, can include community campaigns as diverse as door-to-door canvassing, production and distribution of handbills, design and publication of newspaper announcements, and production and broadcast of public service announcements or paid advertising on radio or television.  The primary objective of outreach activities is to inform potential program participants of available services, eligibility criteria and method of accessing services (for example, the name, address and phone number of the provider).  This is not to preclude the use of nontraditional methods of outreach that may be necessary to identify potential participants in hard-to-reach populations, such as persons who abuse substances or engage in prostitution. </w:t>
      </w:r>
    </w:p>
    <w:p w:rsidR="002A7DF3" w:rsidRDefault="002A7DF3" w:rsidP="002A7DF3">
      <w:pPr>
        <w:widowControl w:val="0"/>
        <w:autoSpaceDE w:val="0"/>
        <w:autoSpaceDN w:val="0"/>
        <w:adjustRightInd w:val="0"/>
        <w:ind w:left="1440" w:hanging="720"/>
      </w:pPr>
    </w:p>
    <w:p w:rsidR="002A7DF3" w:rsidRDefault="002A7DF3" w:rsidP="00BD3D1D">
      <w:pPr>
        <w:widowControl w:val="0"/>
        <w:autoSpaceDE w:val="0"/>
        <w:autoSpaceDN w:val="0"/>
        <w:adjustRightInd w:val="0"/>
        <w:ind w:left="1440"/>
      </w:pPr>
      <w:r>
        <w:t xml:space="preserve">"Postpartum" means the period from the birth of the infant or termination of pregnancy and the succeeding 42 days. </w:t>
      </w:r>
    </w:p>
    <w:p w:rsidR="002A7DF3" w:rsidRDefault="002A7DF3" w:rsidP="002A7DF3">
      <w:pPr>
        <w:widowControl w:val="0"/>
        <w:autoSpaceDE w:val="0"/>
        <w:autoSpaceDN w:val="0"/>
        <w:adjustRightInd w:val="0"/>
        <w:ind w:left="1440" w:hanging="720"/>
      </w:pPr>
    </w:p>
    <w:p w:rsidR="002A7DF3" w:rsidRDefault="002A7DF3" w:rsidP="00BD3D1D">
      <w:pPr>
        <w:widowControl w:val="0"/>
        <w:autoSpaceDE w:val="0"/>
        <w:autoSpaceDN w:val="0"/>
        <w:adjustRightInd w:val="0"/>
        <w:ind w:left="1440"/>
      </w:pPr>
      <w:r>
        <w:t xml:space="preserve">"Prenatal" means the period of time existing from conception of the fetus until the birth of infant or termination of the pregnancy. </w:t>
      </w:r>
    </w:p>
    <w:p w:rsidR="002A7DF3" w:rsidRDefault="002A7DF3" w:rsidP="002A7DF3">
      <w:pPr>
        <w:widowControl w:val="0"/>
        <w:autoSpaceDE w:val="0"/>
        <w:autoSpaceDN w:val="0"/>
        <w:adjustRightInd w:val="0"/>
        <w:ind w:left="1440" w:hanging="720"/>
      </w:pPr>
    </w:p>
    <w:p w:rsidR="002A7DF3" w:rsidRDefault="002A7DF3" w:rsidP="00BD3D1D">
      <w:pPr>
        <w:widowControl w:val="0"/>
        <w:autoSpaceDE w:val="0"/>
        <w:autoSpaceDN w:val="0"/>
        <w:adjustRightInd w:val="0"/>
        <w:ind w:left="1440"/>
      </w:pPr>
      <w:r>
        <w:t xml:space="preserve">"Referral" means the process by which an individual is directed to a resource for further service, information, or assistance. </w:t>
      </w:r>
    </w:p>
    <w:p w:rsidR="002A7DF3" w:rsidRDefault="002A7DF3" w:rsidP="002A7DF3">
      <w:pPr>
        <w:widowControl w:val="0"/>
        <w:autoSpaceDE w:val="0"/>
        <w:autoSpaceDN w:val="0"/>
        <w:adjustRightInd w:val="0"/>
        <w:ind w:left="1440" w:hanging="720"/>
      </w:pPr>
    </w:p>
    <w:p w:rsidR="002A7DF3" w:rsidRDefault="002A7DF3" w:rsidP="00BD3D1D">
      <w:pPr>
        <w:widowControl w:val="0"/>
        <w:autoSpaceDE w:val="0"/>
        <w:autoSpaceDN w:val="0"/>
        <w:adjustRightInd w:val="0"/>
        <w:ind w:left="1440"/>
      </w:pPr>
      <w:r>
        <w:t xml:space="preserve">"Services for both acute and chronic health problems" mean services such as clinic and physician offices services, emergency services, laboratory and x-ray services, provision of prescribed drugs and vaccines, and medical supplies. </w:t>
      </w:r>
    </w:p>
    <w:p w:rsidR="002A7DF3" w:rsidRDefault="002A7DF3" w:rsidP="002A7DF3">
      <w:pPr>
        <w:widowControl w:val="0"/>
        <w:autoSpaceDE w:val="0"/>
        <w:autoSpaceDN w:val="0"/>
        <w:adjustRightInd w:val="0"/>
        <w:ind w:left="1440" w:hanging="720"/>
      </w:pPr>
    </w:p>
    <w:p w:rsidR="002A7DF3" w:rsidRDefault="002A7DF3" w:rsidP="00BD3D1D">
      <w:pPr>
        <w:widowControl w:val="0"/>
        <w:autoSpaceDE w:val="0"/>
        <w:autoSpaceDN w:val="0"/>
        <w:adjustRightInd w:val="0"/>
        <w:ind w:left="1440"/>
      </w:pPr>
      <w:r>
        <w:t xml:space="preserve">"Services for both acute and chronic mental health conditions" mean services such as clinic and physician office services, counseling and anticipatory guidance, crisis intervention services, laboratory services, and provision of prescribed drugs. </w:t>
      </w:r>
    </w:p>
    <w:p w:rsidR="002A7DF3" w:rsidRDefault="002A7DF3" w:rsidP="002A7DF3">
      <w:pPr>
        <w:widowControl w:val="0"/>
        <w:autoSpaceDE w:val="0"/>
        <w:autoSpaceDN w:val="0"/>
        <w:adjustRightInd w:val="0"/>
        <w:ind w:left="1440" w:hanging="720"/>
      </w:pPr>
    </w:p>
    <w:p w:rsidR="002A7DF3" w:rsidRDefault="002A7DF3" w:rsidP="00BD3D1D">
      <w:pPr>
        <w:widowControl w:val="0"/>
        <w:autoSpaceDE w:val="0"/>
        <w:autoSpaceDN w:val="0"/>
        <w:adjustRightInd w:val="0"/>
        <w:ind w:left="1440"/>
      </w:pPr>
      <w:r>
        <w:t xml:space="preserve">"Support Services" mean those activities which are supportive of patient care and in which patient contact occurs such as, public health nursing, health education, educational supplies, patient travel, social services, nutrition services and related staff travel. </w:t>
      </w:r>
    </w:p>
    <w:p w:rsidR="002A7DF3" w:rsidRDefault="002A7DF3" w:rsidP="002A7DF3">
      <w:pPr>
        <w:widowControl w:val="0"/>
        <w:autoSpaceDE w:val="0"/>
        <w:autoSpaceDN w:val="0"/>
        <w:adjustRightInd w:val="0"/>
        <w:ind w:left="1440" w:hanging="720"/>
      </w:pPr>
    </w:p>
    <w:p w:rsidR="003649D5" w:rsidRPr="002A7DF3" w:rsidRDefault="002A7DF3" w:rsidP="002A7DF3">
      <w:pPr>
        <w:ind w:firstLine="720"/>
      </w:pPr>
      <w:r>
        <w:t>(Source:  Amended at 15 Ill. Reg. 13874, effective September 27, 1991)</w:t>
      </w:r>
    </w:p>
    <w:sectPr w:rsidR="003649D5" w:rsidRPr="002A7DF3" w:rsidSect="003649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49D5"/>
    <w:rsid w:val="00087DB3"/>
    <w:rsid w:val="000C4EB5"/>
    <w:rsid w:val="002A7DF3"/>
    <w:rsid w:val="003649D5"/>
    <w:rsid w:val="005C3366"/>
    <w:rsid w:val="005E7611"/>
    <w:rsid w:val="00A82B31"/>
    <w:rsid w:val="00BD3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67813B5-0A69-43BB-AA6F-05421B91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D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Marines, Debra L.</cp:lastModifiedBy>
  <cp:revision>5</cp:revision>
  <dcterms:created xsi:type="dcterms:W3CDTF">2012-06-22T00:27:00Z</dcterms:created>
  <dcterms:modified xsi:type="dcterms:W3CDTF">2018-06-27T18:26:00Z</dcterms:modified>
</cp:coreProperties>
</file>