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CB3" w:rsidRDefault="00217CB3" w:rsidP="00217CB3">
      <w:pPr>
        <w:widowControl w:val="0"/>
        <w:autoSpaceDE w:val="0"/>
        <w:autoSpaceDN w:val="0"/>
        <w:adjustRightInd w:val="0"/>
      </w:pPr>
    </w:p>
    <w:p w:rsidR="00217CB3" w:rsidRDefault="00217CB3" w:rsidP="00217CB3">
      <w:pPr>
        <w:widowControl w:val="0"/>
        <w:autoSpaceDE w:val="0"/>
        <w:autoSpaceDN w:val="0"/>
        <w:adjustRightInd w:val="0"/>
      </w:pPr>
      <w:r>
        <w:rPr>
          <w:b/>
          <w:bCs/>
        </w:rPr>
        <w:t>Section 630.190  Reasonable Cost</w:t>
      </w:r>
      <w:r>
        <w:t xml:space="preserve"> </w:t>
      </w:r>
    </w:p>
    <w:p w:rsidR="00217CB3" w:rsidRDefault="00217CB3" w:rsidP="00217CB3">
      <w:pPr>
        <w:widowControl w:val="0"/>
        <w:autoSpaceDE w:val="0"/>
        <w:autoSpaceDN w:val="0"/>
        <w:adjustRightInd w:val="0"/>
      </w:pPr>
    </w:p>
    <w:p w:rsidR="00217CB3" w:rsidRDefault="00217CB3" w:rsidP="00217CB3">
      <w:pPr>
        <w:widowControl w:val="0"/>
        <w:autoSpaceDE w:val="0"/>
        <w:autoSpaceDN w:val="0"/>
        <w:adjustRightInd w:val="0"/>
      </w:pPr>
      <w:r>
        <w:t>Reimbursements to hospitals shall not exceed the amount determined to be reasonable under Sec. 1861 (V) Social Security Act (42 U.S.C. 1395v) and in accordance with Sec. 1122 Social Security Act (42 U.S.C. 1320a) (</w:t>
      </w:r>
      <w:proofErr w:type="spellStart"/>
      <w:r>
        <w:t>nonapproved</w:t>
      </w:r>
      <w:proofErr w:type="spellEnd"/>
      <w:r>
        <w:t xml:space="preserve"> capital expenditures). </w:t>
      </w:r>
    </w:p>
    <w:p w:rsidR="00217CB3" w:rsidRDefault="00217CB3" w:rsidP="00217CB3">
      <w:pPr>
        <w:widowControl w:val="0"/>
        <w:autoSpaceDE w:val="0"/>
        <w:autoSpaceDN w:val="0"/>
        <w:adjustRightInd w:val="0"/>
      </w:pPr>
    </w:p>
    <w:p w:rsidR="00F00166" w:rsidRPr="00217CB3" w:rsidRDefault="00217CB3" w:rsidP="00217CB3">
      <w:pPr>
        <w:ind w:firstLine="720"/>
      </w:pPr>
      <w:r>
        <w:t>(Source:  Amended at 14 Ill. Reg. 11219, effective July 1, 1990)</w:t>
      </w:r>
      <w:bookmarkStart w:id="0" w:name="_GoBack"/>
      <w:bookmarkEnd w:id="0"/>
    </w:p>
    <w:sectPr w:rsidR="00F00166" w:rsidRPr="00217CB3" w:rsidSect="00F001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0166"/>
    <w:rsid w:val="000F6DDD"/>
    <w:rsid w:val="00217CB3"/>
    <w:rsid w:val="005C3366"/>
    <w:rsid w:val="007263E3"/>
    <w:rsid w:val="00AC1CA8"/>
    <w:rsid w:val="00E800D3"/>
    <w:rsid w:val="00F0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C25022-3F06-4018-BE1F-D6749EE8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2018-06-27T18:06:00Z</dcterms:modified>
</cp:coreProperties>
</file>