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CE35" w14:textId="77777777" w:rsidR="00A30C6C" w:rsidRPr="005126C0" w:rsidRDefault="00A30C6C" w:rsidP="005126C0"/>
    <w:p w14:paraId="4B75331B" w14:textId="6151E6DE" w:rsidR="00A30C6C" w:rsidRPr="005126C0" w:rsidRDefault="00A30C6C" w:rsidP="006A7E43">
      <w:pPr>
        <w:pStyle w:val="Style1"/>
      </w:pPr>
      <w:r w:rsidRPr="005126C0">
        <w:t xml:space="preserve">Section </w:t>
      </w:r>
      <w:proofErr w:type="gramStart"/>
      <w:r w:rsidRPr="005126C0">
        <w:t>663.10  Definitions</w:t>
      </w:r>
      <w:proofErr w:type="gramEnd"/>
    </w:p>
    <w:p w14:paraId="435357FE" w14:textId="77777777" w:rsidR="00A30C6C" w:rsidRPr="005126C0" w:rsidRDefault="00A30C6C" w:rsidP="005126C0"/>
    <w:p w14:paraId="3D149440" w14:textId="5255DEDB" w:rsidR="00A30C6C" w:rsidRPr="00AF6D3A" w:rsidRDefault="00A30C6C" w:rsidP="00A30C6C">
      <w:r w:rsidRPr="00AF6D3A">
        <w:t xml:space="preserve">For the purpose of this Part, the following shall be the accepted definitions of the terms used in this Part: </w:t>
      </w:r>
    </w:p>
    <w:p w14:paraId="59882DBF" w14:textId="77777777" w:rsidR="00A30C6C" w:rsidRPr="00AF6D3A" w:rsidRDefault="00A30C6C" w:rsidP="00A30C6C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</w:p>
    <w:p w14:paraId="584FD1B3" w14:textId="77777777" w:rsidR="00A30C6C" w:rsidRPr="0097309C" w:rsidRDefault="00A30C6C" w:rsidP="00A30C6C">
      <w:pPr>
        <w:ind w:left="1440"/>
      </w:pPr>
      <w:bookmarkStart w:id="0" w:name="_Hlk129850785"/>
      <w:bookmarkStart w:id="1" w:name="_Hlk129850547"/>
      <w:r w:rsidRPr="00AF6D3A">
        <w:t xml:space="preserve">"Act" means the Sickle Cell Prevention, Care, and Treatment </w:t>
      </w:r>
      <w:r>
        <w:t xml:space="preserve">Program </w:t>
      </w:r>
      <w:r w:rsidRPr="00AF6D3A">
        <w:t xml:space="preserve">Act </w:t>
      </w:r>
      <w:r>
        <w:t>[</w:t>
      </w:r>
      <w:r w:rsidRPr="00AF6D3A">
        <w:t xml:space="preserve">410 </w:t>
      </w:r>
      <w:proofErr w:type="spellStart"/>
      <w:r w:rsidRPr="00AF6D3A">
        <w:t>ILCS</w:t>
      </w:r>
      <w:proofErr w:type="spellEnd"/>
      <w:r w:rsidRPr="00AF6D3A">
        <w:t xml:space="preserve"> 460</w:t>
      </w:r>
      <w:r>
        <w:t>]</w:t>
      </w:r>
      <w:r w:rsidRPr="00AF6D3A">
        <w:t>.</w:t>
      </w:r>
    </w:p>
    <w:bookmarkEnd w:id="0"/>
    <w:p w14:paraId="092CADA7" w14:textId="77777777" w:rsidR="00A30C6C" w:rsidRPr="0097309C" w:rsidRDefault="00A30C6C" w:rsidP="001B5C0C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</w:p>
    <w:bookmarkEnd w:id="1"/>
    <w:p w14:paraId="120E892E" w14:textId="77777777" w:rsidR="00A30C6C" w:rsidRPr="0097309C" w:rsidRDefault="00A30C6C" w:rsidP="00A30C6C">
      <w:pPr>
        <w:pStyle w:val="PartsandSubParts"/>
        <w:spacing w:after="0" w:line="240" w:lineRule="auto"/>
        <w:ind w:left="1440"/>
        <w:jc w:val="left"/>
        <w:rPr>
          <w:caps w:val="0"/>
          <w:sz w:val="24"/>
          <w:szCs w:val="24"/>
        </w:rPr>
      </w:pPr>
      <w:r w:rsidRPr="0097309C">
        <w:rPr>
          <w:caps w:val="0"/>
          <w:sz w:val="24"/>
          <w:szCs w:val="24"/>
        </w:rPr>
        <w:t>"Department" or "DPH" means the Illinois Department of Public Health or its</w:t>
      </w:r>
      <w:r>
        <w:rPr>
          <w:rStyle w:val="CommentReference"/>
          <w:rFonts w:asciiTheme="minorHAnsi" w:hAnsiTheme="minorHAnsi" w:cstheme="minorBidi"/>
        </w:rPr>
        <w:t xml:space="preserve"> </w:t>
      </w:r>
      <w:r w:rsidRPr="0097309C">
        <w:rPr>
          <w:caps w:val="0"/>
          <w:sz w:val="24"/>
          <w:szCs w:val="24"/>
        </w:rPr>
        <w:t>designee.</w:t>
      </w:r>
    </w:p>
    <w:p w14:paraId="52B17550" w14:textId="77777777" w:rsidR="00A30C6C" w:rsidRPr="0097309C" w:rsidRDefault="00A30C6C" w:rsidP="001B5C0C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</w:p>
    <w:p w14:paraId="7CEE6277" w14:textId="77777777" w:rsidR="00A30C6C" w:rsidRPr="0097309C" w:rsidRDefault="00A30C6C" w:rsidP="00A30C6C">
      <w:pPr>
        <w:pStyle w:val="BodyText"/>
        <w:spacing w:after="0"/>
        <w:ind w:left="1440"/>
      </w:pPr>
      <w:r w:rsidRPr="0097309C">
        <w:t>"Director" means Director of the Illinois Department of Public Health.</w:t>
      </w:r>
    </w:p>
    <w:p w14:paraId="6044585A" w14:textId="77777777" w:rsidR="00A30C6C" w:rsidRPr="0097309C" w:rsidRDefault="00A30C6C" w:rsidP="001B5C0C">
      <w:pPr>
        <w:pStyle w:val="BodyText"/>
        <w:spacing w:after="0"/>
      </w:pPr>
    </w:p>
    <w:p w14:paraId="38FE6EE7" w14:textId="77777777" w:rsidR="00A30C6C" w:rsidRPr="0097309C" w:rsidRDefault="00A30C6C" w:rsidP="00A30C6C">
      <w:pPr>
        <w:pStyle w:val="BodyText"/>
        <w:spacing w:after="0"/>
        <w:ind w:left="1440"/>
      </w:pPr>
      <w:r w:rsidRPr="0097309C">
        <w:t>"Hemoglobinopathies" means rare inborn disorders that impair the red blood cells’ ability to carry oxygen to the body’s organs and tissues.</w:t>
      </w:r>
    </w:p>
    <w:p w14:paraId="13F17793" w14:textId="77777777" w:rsidR="00A30C6C" w:rsidRPr="0097309C" w:rsidRDefault="00A30C6C" w:rsidP="001B5C0C">
      <w:pPr>
        <w:pStyle w:val="BodyText"/>
        <w:spacing w:after="0"/>
      </w:pPr>
    </w:p>
    <w:p w14:paraId="31850C35" w14:textId="77777777" w:rsidR="00A30C6C" w:rsidRPr="0097309C" w:rsidRDefault="00A30C6C" w:rsidP="00A30C6C">
      <w:pPr>
        <w:pStyle w:val="BodyText"/>
        <w:spacing w:after="0"/>
        <w:ind w:left="1440"/>
      </w:pPr>
      <w:r w:rsidRPr="0097309C">
        <w:t>"Fund" means the Sickle Cell Chronic Disease Fund as established by the Act.</w:t>
      </w:r>
    </w:p>
    <w:p w14:paraId="583223DF" w14:textId="77777777" w:rsidR="00A30C6C" w:rsidRPr="0097309C" w:rsidRDefault="00A30C6C" w:rsidP="001B5C0C">
      <w:pPr>
        <w:pStyle w:val="BodyText"/>
        <w:spacing w:after="0"/>
      </w:pPr>
    </w:p>
    <w:p w14:paraId="1696FAF4" w14:textId="77777777" w:rsidR="00A30C6C" w:rsidRPr="0097309C" w:rsidRDefault="00A30C6C" w:rsidP="00A30C6C">
      <w:pPr>
        <w:pStyle w:val="BodyText"/>
        <w:spacing w:after="0"/>
        <w:ind w:left="1440"/>
      </w:pPr>
      <w:r w:rsidRPr="0097309C">
        <w:t>"Funding period" means the time (usually 12 months coinciding with the Department's fiscal year) during which money is to be spent by award recipients.</w:t>
      </w:r>
    </w:p>
    <w:p w14:paraId="39262D6B" w14:textId="77777777" w:rsidR="00A30C6C" w:rsidRPr="0097309C" w:rsidRDefault="00A30C6C" w:rsidP="001B5C0C">
      <w:pPr>
        <w:pStyle w:val="BodyText"/>
        <w:spacing w:after="0"/>
      </w:pPr>
    </w:p>
    <w:p w14:paraId="08A9465B" w14:textId="77777777" w:rsidR="00A30C6C" w:rsidRPr="0097309C" w:rsidRDefault="00A30C6C" w:rsidP="00A30C6C">
      <w:pPr>
        <w:pStyle w:val="BodyText"/>
        <w:spacing w:after="0"/>
        <w:ind w:left="1440"/>
      </w:pPr>
      <w:r w:rsidRPr="002759B1">
        <w:rPr>
          <w:i/>
          <w:iCs/>
        </w:rPr>
        <w:t>"Program" means the Sickle Cell Prevention, Care, and Treatment Program.</w:t>
      </w:r>
      <w:r>
        <w:t xml:space="preserve"> (Section 131-5 of the Act)</w:t>
      </w:r>
    </w:p>
    <w:p w14:paraId="60FCB46C" w14:textId="77777777" w:rsidR="00A30C6C" w:rsidRPr="0097309C" w:rsidRDefault="00A30C6C" w:rsidP="001B5C0C">
      <w:pPr>
        <w:pStyle w:val="BodyText"/>
        <w:spacing w:after="0"/>
      </w:pPr>
    </w:p>
    <w:p w14:paraId="59A2893F" w14:textId="59BE18A1" w:rsidR="00A30C6C" w:rsidRPr="0097309C" w:rsidRDefault="00A30C6C" w:rsidP="00A30C6C">
      <w:pPr>
        <w:pStyle w:val="BodyText"/>
        <w:spacing w:after="0"/>
        <w:ind w:left="1440"/>
      </w:pPr>
      <w:r w:rsidRPr="0097309C">
        <w:t>"Sickle cell disease" (SCD) and "sickling disorder" means a rare inborn disorder that impairs the red blood cells</w:t>
      </w:r>
      <w:r w:rsidR="001B5C0C">
        <w:t>'</w:t>
      </w:r>
      <w:r w:rsidRPr="0097309C">
        <w:t xml:space="preserve"> ability to carry oxygen to the body</w:t>
      </w:r>
      <w:r w:rsidR="001B5C0C">
        <w:t>'</w:t>
      </w:r>
      <w:r w:rsidRPr="0097309C">
        <w:t>s organs and tissues. A change in the shape of the red blood cells may occur, at times resembling a sickle shape.</w:t>
      </w:r>
    </w:p>
    <w:p w14:paraId="4B7812F3" w14:textId="77777777" w:rsidR="00A30C6C" w:rsidRPr="0097309C" w:rsidRDefault="00A30C6C" w:rsidP="001B5C0C">
      <w:pPr>
        <w:pStyle w:val="BodyText"/>
        <w:spacing w:after="0"/>
      </w:pPr>
    </w:p>
    <w:p w14:paraId="34B9C16F" w14:textId="587BBEAE" w:rsidR="00E16203" w:rsidRPr="00882418" w:rsidRDefault="00A30C6C" w:rsidP="00867997">
      <w:pPr>
        <w:ind w:left="1440"/>
      </w:pPr>
      <w:r w:rsidRPr="0097309C">
        <w:t>"Sickle cell trait" (</w:t>
      </w:r>
      <w:proofErr w:type="spellStart"/>
      <w:r w:rsidRPr="0097309C">
        <w:t>SCT</w:t>
      </w:r>
      <w:proofErr w:type="spellEnd"/>
      <w:r w:rsidRPr="0097309C">
        <w:t>) and "sickle trait" means the heritable change in the hemoglobin gene that is associated with sickle cell disease.</w:t>
      </w:r>
    </w:p>
    <w:sectPr w:rsidR="00E16203" w:rsidRPr="0088241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C0DE" w14:textId="77777777" w:rsidR="005057E7" w:rsidRDefault="005057E7">
      <w:r>
        <w:separator/>
      </w:r>
    </w:p>
  </w:endnote>
  <w:endnote w:type="continuationSeparator" w:id="0">
    <w:p w14:paraId="0774302B" w14:textId="77777777" w:rsidR="005057E7" w:rsidRDefault="0050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E8335" w14:textId="77777777" w:rsidR="005057E7" w:rsidRDefault="005057E7">
      <w:r>
        <w:separator/>
      </w:r>
    </w:p>
  </w:footnote>
  <w:footnote w:type="continuationSeparator" w:id="0">
    <w:p w14:paraId="5CCD9EE2" w14:textId="77777777" w:rsidR="005057E7" w:rsidRDefault="00505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E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105D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C0C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4C0F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57E7"/>
    <w:rsid w:val="0050660E"/>
    <w:rsid w:val="005109B5"/>
    <w:rsid w:val="005126C0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A7E43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997"/>
    <w:rsid w:val="00870EF2"/>
    <w:rsid w:val="008717C5"/>
    <w:rsid w:val="008822C1"/>
    <w:rsid w:val="00882418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C6C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203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31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EF3A2"/>
  <w15:chartTrackingRefBased/>
  <w15:docId w15:val="{7C5D6635-061A-4CF5-A655-CF646887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20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5057E7"/>
    <w:rPr>
      <w:color w:val="0000FF"/>
      <w:u w:val="single"/>
    </w:rPr>
  </w:style>
  <w:style w:type="paragraph" w:customStyle="1" w:styleId="PartsandSubParts">
    <w:name w:val="Parts and SubParts"/>
    <w:basedOn w:val="Normal"/>
    <w:link w:val="PartsandSubPartsChar"/>
    <w:qFormat/>
    <w:rsid w:val="00A30C6C"/>
    <w:pPr>
      <w:spacing w:after="160" w:line="259" w:lineRule="auto"/>
      <w:jc w:val="center"/>
    </w:pPr>
    <w:rPr>
      <w:rFonts w:eastAsiaTheme="minorHAnsi"/>
      <w:caps/>
      <w:sz w:val="28"/>
      <w:szCs w:val="22"/>
    </w:rPr>
  </w:style>
  <w:style w:type="character" w:customStyle="1" w:styleId="PartsandSubPartsChar">
    <w:name w:val="Parts and SubParts Char"/>
    <w:basedOn w:val="DefaultParagraphFont"/>
    <w:link w:val="PartsandSubParts"/>
    <w:rsid w:val="00A30C6C"/>
    <w:rPr>
      <w:rFonts w:eastAsiaTheme="minorHAnsi"/>
      <w:caps/>
      <w:sz w:val="28"/>
      <w:szCs w:val="22"/>
    </w:rPr>
  </w:style>
  <w:style w:type="character" w:customStyle="1" w:styleId="BodyTextChar">
    <w:name w:val="Body Text Char"/>
    <w:basedOn w:val="DefaultParagraphFont"/>
    <w:link w:val="BodyText"/>
    <w:rsid w:val="00A30C6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0C6C"/>
    <w:rPr>
      <w:sz w:val="16"/>
      <w:szCs w:val="16"/>
    </w:rPr>
  </w:style>
  <w:style w:type="paragraph" w:customStyle="1" w:styleId="Style1">
    <w:name w:val="Style1"/>
    <w:basedOn w:val="Normal"/>
    <w:qFormat/>
    <w:rsid w:val="006A7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14</cp:revision>
  <dcterms:created xsi:type="dcterms:W3CDTF">2014-09-30T15:36:00Z</dcterms:created>
  <dcterms:modified xsi:type="dcterms:W3CDTF">2023-12-31T21:12:00Z</dcterms:modified>
</cp:coreProperties>
</file>