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887" w:rsidRDefault="005E0887" w:rsidP="005E088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E0887" w:rsidRDefault="005E0887" w:rsidP="005E0887">
      <w:pPr>
        <w:widowControl w:val="0"/>
        <w:autoSpaceDE w:val="0"/>
        <w:autoSpaceDN w:val="0"/>
        <w:adjustRightInd w:val="0"/>
      </w:pPr>
      <w:r>
        <w:rPr>
          <w:b/>
          <w:bCs/>
        </w:rPr>
        <w:t>Section 675.140  Referral</w:t>
      </w:r>
      <w:r>
        <w:t xml:space="preserve"> </w:t>
      </w:r>
    </w:p>
    <w:p w:rsidR="005E0887" w:rsidRDefault="005E0887" w:rsidP="005E0887">
      <w:pPr>
        <w:widowControl w:val="0"/>
        <w:autoSpaceDE w:val="0"/>
        <w:autoSpaceDN w:val="0"/>
        <w:adjustRightInd w:val="0"/>
      </w:pPr>
    </w:p>
    <w:p w:rsidR="005E0887" w:rsidRDefault="005E0887" w:rsidP="005E0887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Medical examination must be immediately recommended in written form to parents or guardians of all children who meet the referral criteria specified in Section 675.130 as a result of threshold testing.  The names of these children shall be reported to the local education agency (LEA), or its designee, for educational screening, including </w:t>
      </w:r>
      <w:proofErr w:type="spellStart"/>
      <w:r>
        <w:t>audiological</w:t>
      </w:r>
      <w:proofErr w:type="spellEnd"/>
      <w:r>
        <w:t xml:space="preserve"> review. </w:t>
      </w:r>
    </w:p>
    <w:p w:rsidR="00DE613A" w:rsidRDefault="00DE613A" w:rsidP="005E0887">
      <w:pPr>
        <w:widowControl w:val="0"/>
        <w:autoSpaceDE w:val="0"/>
        <w:autoSpaceDN w:val="0"/>
        <w:adjustRightInd w:val="0"/>
        <w:ind w:left="1440" w:hanging="720"/>
      </w:pPr>
    </w:p>
    <w:p w:rsidR="005E0887" w:rsidRDefault="005E0887" w:rsidP="005E0887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screening agent or its designee shall initiate recommendations for medical examination, educational screening, and further </w:t>
      </w:r>
      <w:proofErr w:type="spellStart"/>
      <w:r>
        <w:t>audiological</w:t>
      </w:r>
      <w:proofErr w:type="spellEnd"/>
      <w:r>
        <w:t xml:space="preserve"> evaluation and shall coordinate those activities necessary to complete medical management of the child suspected of a hearing impairment. </w:t>
      </w:r>
    </w:p>
    <w:p w:rsidR="005E0887" w:rsidRDefault="005E0887" w:rsidP="005E0887">
      <w:pPr>
        <w:widowControl w:val="0"/>
        <w:autoSpaceDE w:val="0"/>
        <w:autoSpaceDN w:val="0"/>
        <w:adjustRightInd w:val="0"/>
        <w:ind w:left="1440" w:hanging="720"/>
      </w:pPr>
    </w:p>
    <w:p w:rsidR="005E0887" w:rsidRDefault="005E0887" w:rsidP="005E0887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24 Ill. Reg. 4956, effective March 20, 2000) </w:t>
      </w:r>
    </w:p>
    <w:sectPr w:rsidR="005E0887" w:rsidSect="005E088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E0887"/>
    <w:rsid w:val="005C3366"/>
    <w:rsid w:val="005E0887"/>
    <w:rsid w:val="006B51F4"/>
    <w:rsid w:val="008460D4"/>
    <w:rsid w:val="00B75180"/>
    <w:rsid w:val="00DE6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675</vt:lpstr>
    </vt:vector>
  </TitlesOfParts>
  <Company>State of Illinois</Company>
  <LinksUpToDate>false</LinksUpToDate>
  <CharactersWithSpaces>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675</dc:title>
  <dc:subject/>
  <dc:creator>Illinois General Assembly</dc:creator>
  <cp:keywords/>
  <dc:description/>
  <cp:lastModifiedBy>Roberts, John</cp:lastModifiedBy>
  <cp:revision>3</cp:revision>
  <dcterms:created xsi:type="dcterms:W3CDTF">2012-06-22T00:34:00Z</dcterms:created>
  <dcterms:modified xsi:type="dcterms:W3CDTF">2012-06-22T00:34:00Z</dcterms:modified>
</cp:coreProperties>
</file>