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2B" w:rsidRDefault="00F17A2B" w:rsidP="007951DA"/>
    <w:p w:rsidR="000174EB" w:rsidRPr="007951DA" w:rsidRDefault="00F17A2B" w:rsidP="00093935">
      <w:r>
        <w:t>SOURCE:  Adopted</w:t>
      </w:r>
      <w:r w:rsidRPr="00D55B37">
        <w:t xml:space="preserve"> at </w:t>
      </w:r>
      <w:r>
        <w:t>39</w:t>
      </w:r>
      <w:r w:rsidRPr="00D55B37">
        <w:t xml:space="preserve"> Ill. Reg. </w:t>
      </w:r>
      <w:r w:rsidR="00C44374">
        <w:t>8012</w:t>
      </w:r>
      <w:r w:rsidRPr="00D55B37">
        <w:t xml:space="preserve">, effective </w:t>
      </w:r>
      <w:r w:rsidR="00C44374">
        <w:t>May 22, 2015</w:t>
      </w:r>
      <w:r w:rsidR="00645246">
        <w:t xml:space="preserve">; emergency amendment at 45 Ill. Reg. </w:t>
      </w:r>
      <w:r w:rsidR="00766797">
        <w:t>9607,</w:t>
      </w:r>
      <w:r w:rsidR="00645246">
        <w:t xml:space="preserve"> effective July 16, 2021, for a maximum of 150 days</w:t>
      </w:r>
      <w:r w:rsidR="00C20C7D">
        <w:t xml:space="preserve">; emergency amendment to emergency rule at 45 Ill. Reg. 10874, effective August 19, 2021, for the remainder of the 150 days; emergency rule as amended expired December 12, 2021; emergency amendment at 45 Ill. Reg. 16382, effective December 13, 2021, for a maximum of 150 days; amended at 46 Ill. Reg. </w:t>
      </w:r>
      <w:r w:rsidR="00EA027F">
        <w:t>2680</w:t>
      </w:r>
      <w:r w:rsidR="00C20C7D">
        <w:t xml:space="preserve">, effective </w:t>
      </w:r>
      <w:r w:rsidR="00EA027F">
        <w:t>January 28, 2022</w:t>
      </w:r>
      <w:bookmarkStart w:id="0" w:name="_GoBack"/>
      <w:bookmarkEnd w:id="0"/>
      <w:r>
        <w:t>.</w:t>
      </w:r>
    </w:p>
    <w:sectPr w:rsidR="000174EB" w:rsidRPr="007951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DA" w:rsidRDefault="007951DA">
      <w:r>
        <w:separator/>
      </w:r>
    </w:p>
  </w:endnote>
  <w:endnote w:type="continuationSeparator" w:id="0">
    <w:p w:rsidR="007951DA" w:rsidRDefault="0079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DA" w:rsidRDefault="007951DA">
      <w:r>
        <w:separator/>
      </w:r>
    </w:p>
  </w:footnote>
  <w:footnote w:type="continuationSeparator" w:id="0">
    <w:p w:rsidR="007951DA" w:rsidRDefault="0079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CA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D22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24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797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1DA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72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C7D"/>
    <w:rsid w:val="00C2596B"/>
    <w:rsid w:val="00C319B3"/>
    <w:rsid w:val="00C42A93"/>
    <w:rsid w:val="00C44374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27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A2B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D2FFF-1057-4E44-AB2E-E6EB6DE2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407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10</cp:revision>
  <dcterms:created xsi:type="dcterms:W3CDTF">2014-10-21T19:50:00Z</dcterms:created>
  <dcterms:modified xsi:type="dcterms:W3CDTF">2022-02-14T14:25:00Z</dcterms:modified>
</cp:coreProperties>
</file>