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77B56" w14:textId="77777777" w:rsidR="000E6690" w:rsidRDefault="000E6690" w:rsidP="000E6690">
      <w:pPr>
        <w:widowControl w:val="0"/>
        <w:autoSpaceDE w:val="0"/>
        <w:autoSpaceDN w:val="0"/>
        <w:adjustRightInd w:val="0"/>
      </w:pPr>
    </w:p>
    <w:p w14:paraId="115376E0" w14:textId="05EAB688" w:rsidR="000E6690" w:rsidRDefault="000E6690" w:rsidP="000E6690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690.386  Ehrlichiosis</w:t>
      </w:r>
      <w:proofErr w:type="gramEnd"/>
      <w:r>
        <w:rPr>
          <w:b/>
          <w:bCs/>
        </w:rPr>
        <w:t xml:space="preserve">, Human </w:t>
      </w:r>
      <w:proofErr w:type="spellStart"/>
      <w:r w:rsidR="00EA07F5" w:rsidRPr="00EA07F5">
        <w:rPr>
          <w:b/>
        </w:rPr>
        <w:t>Monocytotropic</w:t>
      </w:r>
      <w:proofErr w:type="spellEnd"/>
      <w:r w:rsidR="00EA07F5" w:rsidRPr="00EA07F5">
        <w:rPr>
          <w:b/>
        </w:rPr>
        <w:t xml:space="preserve"> (</w:t>
      </w:r>
      <w:proofErr w:type="spellStart"/>
      <w:r w:rsidR="00EA07F5" w:rsidRPr="00EA07F5">
        <w:rPr>
          <w:b/>
        </w:rPr>
        <w:t>HME</w:t>
      </w:r>
      <w:proofErr w:type="spellEnd"/>
      <w:r w:rsidR="00EA07F5" w:rsidRPr="00EA07F5">
        <w:rPr>
          <w:b/>
        </w:rPr>
        <w:t xml:space="preserve">) (See Tickborne </w:t>
      </w:r>
      <w:r w:rsidR="006F01AA">
        <w:rPr>
          <w:b/>
        </w:rPr>
        <w:t>Infections</w:t>
      </w:r>
      <w:r w:rsidR="00EA07F5" w:rsidRPr="00EA07F5">
        <w:rPr>
          <w:b/>
        </w:rPr>
        <w:t>)</w:t>
      </w:r>
      <w:r w:rsidR="00EA07F5" w:rsidDel="00EA07F5">
        <w:rPr>
          <w:b/>
          <w:bCs/>
        </w:rPr>
        <w:t xml:space="preserve"> </w:t>
      </w:r>
    </w:p>
    <w:p w14:paraId="3043759A" w14:textId="77777777" w:rsidR="006F01AA" w:rsidRDefault="006F01AA" w:rsidP="000E6690">
      <w:pPr>
        <w:widowControl w:val="0"/>
        <w:autoSpaceDE w:val="0"/>
        <w:autoSpaceDN w:val="0"/>
        <w:adjustRightInd w:val="0"/>
      </w:pPr>
    </w:p>
    <w:p w14:paraId="4A0420AD" w14:textId="186938E1" w:rsidR="00EA07F5" w:rsidRPr="00EA07F5" w:rsidRDefault="00EA07F5" w:rsidP="00EA07F5">
      <w:pPr>
        <w:ind w:left="2160" w:hanging="2160"/>
        <w:rPr>
          <w:strike/>
        </w:rPr>
      </w:pPr>
      <w:r w:rsidRPr="00EA07F5">
        <w:t xml:space="preserve">See Tickborne </w:t>
      </w:r>
      <w:r w:rsidR="006F01AA">
        <w:t>Infections</w:t>
      </w:r>
      <w:r w:rsidRPr="00EA07F5">
        <w:t xml:space="preserve"> </w:t>
      </w:r>
      <w:r w:rsidR="007C56A3">
        <w:t>(</w:t>
      </w:r>
      <w:r w:rsidRPr="00EA07F5">
        <w:t>Section 69</w:t>
      </w:r>
      <w:r w:rsidR="00AB7A0E">
        <w:t>0</w:t>
      </w:r>
      <w:r w:rsidRPr="00EA07F5">
        <w:t>.698</w:t>
      </w:r>
      <w:r w:rsidR="007C56A3">
        <w:t>)</w:t>
      </w:r>
      <w:r w:rsidRPr="00EA07F5">
        <w:t>.</w:t>
      </w:r>
    </w:p>
    <w:p w14:paraId="1B667A9F" w14:textId="77777777" w:rsidR="000E6690" w:rsidRDefault="000E6690" w:rsidP="00E83E05">
      <w:pPr>
        <w:widowControl w:val="0"/>
        <w:autoSpaceDE w:val="0"/>
        <w:autoSpaceDN w:val="0"/>
        <w:adjustRightInd w:val="0"/>
      </w:pPr>
    </w:p>
    <w:p w14:paraId="457ADD35" w14:textId="40910F47" w:rsidR="00EA07F5" w:rsidRPr="00D55B37" w:rsidRDefault="006F01AA">
      <w:pPr>
        <w:pStyle w:val="JCARSourceNote"/>
        <w:ind w:left="720"/>
      </w:pPr>
      <w:r w:rsidRPr="00FD1AD2">
        <w:t>(Source:  Amended at 4</w:t>
      </w:r>
      <w:r w:rsidR="0037040E">
        <w:t>8</w:t>
      </w:r>
      <w:r w:rsidRPr="00FD1AD2">
        <w:t xml:space="preserve"> Ill. Reg. </w:t>
      </w:r>
      <w:r w:rsidR="000F7CBC">
        <w:t>4098</w:t>
      </w:r>
      <w:r w:rsidRPr="00FD1AD2">
        <w:t xml:space="preserve">, effective </w:t>
      </w:r>
      <w:r w:rsidR="000F7CBC">
        <w:t>February 27, 2024</w:t>
      </w:r>
      <w:r w:rsidRPr="00FD1AD2">
        <w:t>)</w:t>
      </w:r>
    </w:p>
    <w:sectPr w:rsidR="00EA07F5" w:rsidRPr="00D55B37" w:rsidSect="00F22CA6">
      <w:type w:val="continuous"/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E6690"/>
    <w:rsid w:val="000E6690"/>
    <w:rsid w:val="000F7CBC"/>
    <w:rsid w:val="00250450"/>
    <w:rsid w:val="002F2428"/>
    <w:rsid w:val="0037040E"/>
    <w:rsid w:val="00486A5D"/>
    <w:rsid w:val="005C3366"/>
    <w:rsid w:val="006F01AA"/>
    <w:rsid w:val="0076224B"/>
    <w:rsid w:val="0077613D"/>
    <w:rsid w:val="007C56A3"/>
    <w:rsid w:val="00AB7A0E"/>
    <w:rsid w:val="00BB2516"/>
    <w:rsid w:val="00C51A98"/>
    <w:rsid w:val="00E83E05"/>
    <w:rsid w:val="00EA07F5"/>
    <w:rsid w:val="00EA6591"/>
    <w:rsid w:val="00F22CA6"/>
    <w:rsid w:val="00F7194B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FC212FA"/>
  <w15:docId w15:val="{D25657DE-DAB7-4AB6-AB08-A7F9DD5BA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A0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690</vt:lpstr>
    </vt:vector>
  </TitlesOfParts>
  <Company>State of Illinois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690</dc:title>
  <dc:subject/>
  <dc:creator>Illinois General Assembly</dc:creator>
  <cp:keywords/>
  <dc:description/>
  <cp:lastModifiedBy>Shipley, Melissa A.</cp:lastModifiedBy>
  <cp:revision>4</cp:revision>
  <dcterms:created xsi:type="dcterms:W3CDTF">2024-02-08T21:29:00Z</dcterms:created>
  <dcterms:modified xsi:type="dcterms:W3CDTF">2024-03-15T14:40:00Z</dcterms:modified>
</cp:coreProperties>
</file>