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A2BC" w14:textId="77777777" w:rsidR="00E63777" w:rsidRDefault="00E63777" w:rsidP="00E63777">
      <w:pPr>
        <w:widowControl w:val="0"/>
        <w:autoSpaceDE w:val="0"/>
        <w:autoSpaceDN w:val="0"/>
        <w:adjustRightInd w:val="0"/>
      </w:pPr>
    </w:p>
    <w:p w14:paraId="1B71E875" w14:textId="02CF1344" w:rsidR="00E63777" w:rsidRDefault="00E63777" w:rsidP="00E637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690.444  Hemolytic</w:t>
      </w:r>
      <w:proofErr w:type="gramEnd"/>
      <w:r>
        <w:rPr>
          <w:b/>
          <w:bCs/>
        </w:rPr>
        <w:t xml:space="preserve"> Uremic Syndrome, </w:t>
      </w:r>
      <w:r w:rsidR="00EF4D07">
        <w:rPr>
          <w:b/>
          <w:bCs/>
        </w:rPr>
        <w:t>Post-</w:t>
      </w:r>
      <w:r w:rsidR="00223D28">
        <w:rPr>
          <w:b/>
          <w:bCs/>
        </w:rPr>
        <w:t>d</w:t>
      </w:r>
      <w:r w:rsidR="00EF4D07">
        <w:rPr>
          <w:b/>
          <w:bCs/>
        </w:rPr>
        <w:t>iarrheal</w:t>
      </w:r>
      <w:r>
        <w:rPr>
          <w:b/>
          <w:bCs/>
        </w:rPr>
        <w:t xml:space="preserve"> (Reportable by telephone</w:t>
      </w:r>
      <w:r w:rsidR="005C4E4A">
        <w:rPr>
          <w:b/>
          <w:bCs/>
        </w:rPr>
        <w:t>,</w:t>
      </w:r>
      <w:r w:rsidR="00EB1735">
        <w:rPr>
          <w:b/>
          <w:bCs/>
        </w:rPr>
        <w:t xml:space="preserve"> facsimile</w:t>
      </w:r>
      <w:r>
        <w:rPr>
          <w:b/>
          <w:bCs/>
        </w:rPr>
        <w:t xml:space="preserve">, </w:t>
      </w:r>
      <w:r w:rsidR="005C4E4A">
        <w:rPr>
          <w:b/>
          <w:bCs/>
        </w:rPr>
        <w:t xml:space="preserve">or electronically as soon as possible, </w:t>
      </w:r>
      <w:r>
        <w:rPr>
          <w:b/>
          <w:bCs/>
        </w:rPr>
        <w:t>within 24 hours)</w:t>
      </w:r>
      <w:r>
        <w:t xml:space="preserve"> </w:t>
      </w:r>
    </w:p>
    <w:p w14:paraId="7BEF8207" w14:textId="77777777" w:rsidR="00B228D2" w:rsidRDefault="00B228D2" w:rsidP="00D31580">
      <w:pPr>
        <w:widowControl w:val="0"/>
        <w:autoSpaceDE w:val="0"/>
        <w:autoSpaceDN w:val="0"/>
        <w:adjustRightInd w:val="0"/>
      </w:pPr>
    </w:p>
    <w:p w14:paraId="2E5C4938" w14:textId="77777777" w:rsidR="00E63777" w:rsidRDefault="0064439F" w:rsidP="00E6377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E63777">
        <w:t>)</w:t>
      </w:r>
      <w:r w:rsidR="00E63777">
        <w:tab/>
        <w:t xml:space="preserve">Control of Case.  See applicable Section of this Part concerning the disease that preceded the HUS (Section 690.400 or 690.640). </w:t>
      </w:r>
    </w:p>
    <w:p w14:paraId="2571BACB" w14:textId="77777777" w:rsidR="00C83764" w:rsidRDefault="00C83764" w:rsidP="00D31580">
      <w:pPr>
        <w:widowControl w:val="0"/>
        <w:autoSpaceDE w:val="0"/>
        <w:autoSpaceDN w:val="0"/>
        <w:adjustRightInd w:val="0"/>
      </w:pPr>
    </w:p>
    <w:p w14:paraId="1717C23C" w14:textId="77777777" w:rsidR="00E63777" w:rsidRDefault="0064439F" w:rsidP="00E6377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63777">
        <w:t>)</w:t>
      </w:r>
      <w:r w:rsidR="00E63777">
        <w:tab/>
        <w:t xml:space="preserve">Control of Contacts.  See applicable Section of this Part concerning the disease that preceded the HUS (Section 690.400 or 690.640). </w:t>
      </w:r>
    </w:p>
    <w:p w14:paraId="05832C07" w14:textId="77777777" w:rsidR="00E63777" w:rsidRDefault="00E63777" w:rsidP="00D31580">
      <w:pPr>
        <w:widowControl w:val="0"/>
        <w:autoSpaceDE w:val="0"/>
        <w:autoSpaceDN w:val="0"/>
        <w:adjustRightInd w:val="0"/>
      </w:pPr>
    </w:p>
    <w:p w14:paraId="143CACD0" w14:textId="0015DADB" w:rsidR="0064439F" w:rsidRPr="00D55B37" w:rsidRDefault="005C4E4A">
      <w:pPr>
        <w:pStyle w:val="JCARSourceNote"/>
        <w:ind w:left="720"/>
      </w:pPr>
      <w:r w:rsidRPr="00FD1AD2">
        <w:t>(Source:  Amended at 4</w:t>
      </w:r>
      <w:r w:rsidR="00C22735">
        <w:t>8</w:t>
      </w:r>
      <w:r w:rsidRPr="00FD1AD2">
        <w:t xml:space="preserve"> Ill. Reg. </w:t>
      </w:r>
      <w:r w:rsidR="008A6D55">
        <w:t>4098</w:t>
      </w:r>
      <w:r w:rsidRPr="00FD1AD2">
        <w:t xml:space="preserve">, effective </w:t>
      </w:r>
      <w:r w:rsidR="008A6D55">
        <w:t>February 27, 2024</w:t>
      </w:r>
      <w:r w:rsidRPr="00FD1AD2">
        <w:t>)</w:t>
      </w:r>
    </w:p>
    <w:sectPr w:rsidR="0064439F" w:rsidRPr="00D55B37" w:rsidSect="00996F1E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777"/>
    <w:rsid w:val="00223D28"/>
    <w:rsid w:val="002E3586"/>
    <w:rsid w:val="00434339"/>
    <w:rsid w:val="004B61F6"/>
    <w:rsid w:val="005C3366"/>
    <w:rsid w:val="005C4E4A"/>
    <w:rsid w:val="0064439F"/>
    <w:rsid w:val="008A6D55"/>
    <w:rsid w:val="00917B3C"/>
    <w:rsid w:val="009509B1"/>
    <w:rsid w:val="00996F1E"/>
    <w:rsid w:val="00B228D2"/>
    <w:rsid w:val="00BD052A"/>
    <w:rsid w:val="00C22735"/>
    <w:rsid w:val="00C47DDD"/>
    <w:rsid w:val="00C83764"/>
    <w:rsid w:val="00D31580"/>
    <w:rsid w:val="00E26FE5"/>
    <w:rsid w:val="00E63777"/>
    <w:rsid w:val="00EB1735"/>
    <w:rsid w:val="00E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38E5FE"/>
  <w15:docId w15:val="{D25657DE-DAB7-4AB6-AB08-A7F9DD5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4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2024-03-15T14:42:00Z</dcterms:modified>
</cp:coreProperties>
</file>