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C3" w:rsidRDefault="008B7EC3" w:rsidP="008B7E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EC3" w:rsidRDefault="008B7EC3" w:rsidP="008B7E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730.5030  Plumbing</w:t>
      </w:r>
      <w:r>
        <w:t xml:space="preserve"> </w:t>
      </w:r>
    </w:p>
    <w:p w:rsidR="008B7EC3" w:rsidRDefault="008B7EC3" w:rsidP="008B7EC3">
      <w:pPr>
        <w:widowControl w:val="0"/>
        <w:autoSpaceDE w:val="0"/>
        <w:autoSpaceDN w:val="0"/>
        <w:adjustRightInd w:val="0"/>
      </w:pPr>
    </w:p>
    <w:p w:rsidR="008B7EC3" w:rsidRDefault="008B7EC3" w:rsidP="008B7EC3">
      <w:pPr>
        <w:widowControl w:val="0"/>
        <w:autoSpaceDE w:val="0"/>
        <w:autoSpaceDN w:val="0"/>
        <w:adjustRightInd w:val="0"/>
      </w:pPr>
      <w:r>
        <w:t xml:space="preserve">Plumbing shall be of adequate size and design and adequately installed and maintained to: </w:t>
      </w:r>
    </w:p>
    <w:p w:rsidR="00110F97" w:rsidRDefault="00110F97" w:rsidP="008B7EC3">
      <w:pPr>
        <w:widowControl w:val="0"/>
        <w:autoSpaceDE w:val="0"/>
        <w:autoSpaceDN w:val="0"/>
        <w:adjustRightInd w:val="0"/>
      </w:pPr>
    </w:p>
    <w:p w:rsidR="008B7EC3" w:rsidRDefault="008B7EC3" w:rsidP="008B7E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Carry sufficient quantities of water to required locations throughout the plant. </w:t>
      </w:r>
    </w:p>
    <w:p w:rsidR="00110F97" w:rsidRDefault="00110F97" w:rsidP="008B7EC3">
      <w:pPr>
        <w:widowControl w:val="0"/>
        <w:autoSpaceDE w:val="0"/>
        <w:autoSpaceDN w:val="0"/>
        <w:adjustRightInd w:val="0"/>
        <w:ind w:left="1440" w:hanging="720"/>
      </w:pPr>
    </w:p>
    <w:p w:rsidR="008B7EC3" w:rsidRDefault="008B7EC3" w:rsidP="008B7E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Properly convey sewage and liquid disposable waste from the plant. </w:t>
      </w:r>
    </w:p>
    <w:p w:rsidR="00110F97" w:rsidRDefault="00110F97" w:rsidP="008B7EC3">
      <w:pPr>
        <w:widowControl w:val="0"/>
        <w:autoSpaceDE w:val="0"/>
        <w:autoSpaceDN w:val="0"/>
        <w:adjustRightInd w:val="0"/>
        <w:ind w:left="1440" w:hanging="720"/>
      </w:pPr>
    </w:p>
    <w:p w:rsidR="008B7EC3" w:rsidRDefault="008B7EC3" w:rsidP="008B7E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 constitute a source of contamination to foods, food products or ingredients, water supplies, equipment, or utensils or create an </w:t>
      </w:r>
      <w:proofErr w:type="spellStart"/>
      <w:r>
        <w:t>insanitary</w:t>
      </w:r>
      <w:proofErr w:type="spellEnd"/>
      <w:r>
        <w:t xml:space="preserve"> condition. </w:t>
      </w:r>
    </w:p>
    <w:p w:rsidR="00110F97" w:rsidRDefault="00110F97" w:rsidP="008B7EC3">
      <w:pPr>
        <w:widowControl w:val="0"/>
        <w:autoSpaceDE w:val="0"/>
        <w:autoSpaceDN w:val="0"/>
        <w:adjustRightInd w:val="0"/>
        <w:ind w:left="1440" w:hanging="720"/>
      </w:pPr>
    </w:p>
    <w:p w:rsidR="008B7EC3" w:rsidRDefault="008B7EC3" w:rsidP="008B7E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 adequate floor drainage in all areas where floors are subject to flooding-type cleaning or where normal operations release or discharge water or other liquid waste on the floor. </w:t>
      </w:r>
    </w:p>
    <w:sectPr w:rsidR="008B7EC3" w:rsidSect="008B7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EC3"/>
    <w:rsid w:val="00110F97"/>
    <w:rsid w:val="005C3366"/>
    <w:rsid w:val="006E57C1"/>
    <w:rsid w:val="00790946"/>
    <w:rsid w:val="008B7EC3"/>
    <w:rsid w:val="00B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