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A3" w:rsidRDefault="001251A3" w:rsidP="001251A3">
      <w:pPr>
        <w:widowControl w:val="0"/>
        <w:autoSpaceDE w:val="0"/>
        <w:autoSpaceDN w:val="0"/>
        <w:adjustRightInd w:val="0"/>
      </w:pPr>
      <w:bookmarkStart w:id="0" w:name="_GoBack"/>
      <w:bookmarkEnd w:id="0"/>
    </w:p>
    <w:p w:rsidR="001251A3" w:rsidRDefault="001251A3" w:rsidP="001251A3">
      <w:pPr>
        <w:widowControl w:val="0"/>
        <w:autoSpaceDE w:val="0"/>
        <w:autoSpaceDN w:val="0"/>
        <w:adjustRightInd w:val="0"/>
      </w:pPr>
      <w:r>
        <w:rPr>
          <w:b/>
          <w:bCs/>
        </w:rPr>
        <w:t>Section 738.800  Product Storage and Carriers</w:t>
      </w:r>
      <w:r>
        <w:t xml:space="preserve"> </w:t>
      </w:r>
    </w:p>
    <w:p w:rsidR="001251A3" w:rsidRDefault="001251A3" w:rsidP="001251A3">
      <w:pPr>
        <w:widowControl w:val="0"/>
        <w:autoSpaceDE w:val="0"/>
        <w:autoSpaceDN w:val="0"/>
        <w:adjustRightInd w:val="0"/>
      </w:pPr>
    </w:p>
    <w:p w:rsidR="001251A3" w:rsidRDefault="001251A3" w:rsidP="001251A3">
      <w:pPr>
        <w:widowControl w:val="0"/>
        <w:autoSpaceDE w:val="0"/>
        <w:autoSpaceDN w:val="0"/>
        <w:adjustRightInd w:val="0"/>
      </w:pPr>
      <w:r>
        <w:t xml:space="preserve">Finished products shall be handled in storage, during shipment and while being held for sale in such a manner as to prevent product contamination. Transportation equipment, warehouses and other facilities used for storing, holding or transporting finished products shall be of such design and construction as to prevent contamination or adulteration of the products. Such facilities and equipment shall be free of vermin or other objectionable conditions. </w:t>
      </w:r>
    </w:p>
    <w:sectPr w:rsidR="001251A3" w:rsidSect="001251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1A3"/>
    <w:rsid w:val="00084C00"/>
    <w:rsid w:val="001251A3"/>
    <w:rsid w:val="002954EE"/>
    <w:rsid w:val="005C3366"/>
    <w:rsid w:val="0095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