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9C" w:rsidRDefault="00E04D9C" w:rsidP="00E04D9C">
      <w:pPr>
        <w:widowControl w:val="0"/>
        <w:autoSpaceDE w:val="0"/>
        <w:autoSpaceDN w:val="0"/>
        <w:adjustRightInd w:val="0"/>
      </w:pPr>
      <w:bookmarkStart w:id="0" w:name="_GoBack"/>
      <w:bookmarkEnd w:id="0"/>
    </w:p>
    <w:p w:rsidR="00E04D9C" w:rsidRDefault="00E04D9C" w:rsidP="00E04D9C">
      <w:pPr>
        <w:widowControl w:val="0"/>
        <w:autoSpaceDE w:val="0"/>
        <w:autoSpaceDN w:val="0"/>
        <w:adjustRightInd w:val="0"/>
      </w:pPr>
      <w:r>
        <w:rPr>
          <w:b/>
          <w:bCs/>
        </w:rPr>
        <w:t>Section 743.10  Definitions</w:t>
      </w:r>
      <w:r>
        <w:t xml:space="preserve"> </w:t>
      </w:r>
    </w:p>
    <w:p w:rsidR="00E04D9C" w:rsidRDefault="00E04D9C" w:rsidP="00E04D9C">
      <w:pPr>
        <w:widowControl w:val="0"/>
        <w:autoSpaceDE w:val="0"/>
        <w:autoSpaceDN w:val="0"/>
        <w:adjustRightInd w:val="0"/>
      </w:pPr>
    </w:p>
    <w:p w:rsidR="00E04D9C" w:rsidRDefault="00E04D9C" w:rsidP="009E19B7">
      <w:pPr>
        <w:widowControl w:val="0"/>
        <w:autoSpaceDE w:val="0"/>
        <w:autoSpaceDN w:val="0"/>
        <w:adjustRightInd w:val="0"/>
        <w:ind w:left="1440"/>
      </w:pPr>
      <w:r>
        <w:t>"Adulterated or Misbranded."  The terms "adulterated" or misbranded" shall have the meanings as provided in Section 10 and Section 11 of the Illinois Food, Drug and Cosmetic Act.  (Ill. Rev. Stat. 1967, ch. 56</w:t>
      </w:r>
      <w:r w:rsidR="00152EEB">
        <w:t>½</w:t>
      </w:r>
      <w:r>
        <w:t xml:space="preserve">, pars. 501 et seq.)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"Approved."  The term "closed" shall mean acceptable to the health authority based on his determination as to conformance with appropriate standards and good public health practice.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"Closed." The term "closed" shall mean fitted together snugly leaving no openings large enough to permit the entrance of vermin.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"Commissary</w:t>
      </w:r>
      <w:r w:rsidR="009E19B7">
        <w:t>.</w:t>
      </w:r>
      <w:r>
        <w:t xml:space="preserve">" the term "commissary" shall mean catering establishment, restaurant, or any other place in which food, containers or supplies are kept, handled, prepared, packaged, or stored, and directly from which vending machines are served.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"Corrosion-Resistant Material." The term "corrosion-resistant material" shall mean a material which mainta</w:t>
      </w:r>
      <w:r w:rsidR="009E19B7">
        <w:t>i</w:t>
      </w:r>
      <w:r>
        <w:t xml:space="preserve">ns its original surface characteristics under prolonged influence of the food, cleaning compounds and sanitizing solutions which may contact it.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"Easily Cleanable." The term "easily cleanable" shall mean readily accessible and of such material and finish, and so fabricated that residue may be completely removed by normal cleaning methods.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"Employee." The term "employee" shall mean any operator or any person employed by him who handles any food to be dispensed through vending machines, or who comes into contract with food-contract surfaces of containers, equipment, utensils, or packaging materials, used in connection with vending machine operations, or who otherwise services or maintains one or more such machines.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"Food." The term "food" shall mean any raw, cooked, or processed edible substance, beverage, or ingredient used or intended for use or for sale in whole or in part for human consumption.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"Food-Contact Surfaces."  The term "food-contact surfaces" shall mean those surfaces of equipment and utensils with which food normally comes in direct contract, and those surfaces with which food may come in contact and drain back onto surfaces normally in contract with food.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"Health Officer."  The term "health officer" shall mean the Director of the Illinois Department of Public Health or his duly authorized representative.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"Machine Location."  The term "machine location" shall mean the room, enclosure, space or area where one or more vending machines are installed and operated.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"Operator."  The term "operator" shall mean any person, who by contract, agreement, or ownership, takes responsibility for furnishing, installing, servicing, operating or maintaining one or more vending machines.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"Perishable Food."  The term "perishable food" shall mean any food of such type or in such condition as may spoil.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"Person." The term "person" shall mean an individual, or a firm, partnership, company, corporation, trustee, association, or any public or private entity.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"Potentially Hazardous Food."  The term "potentially hazardous food" shall mean any perishable food which consists in whole or in part of milk or milk products, eggs, meat, poultry, fish, shellfish, or other ingredients capable of supporting rapid and progressive growth of infectious or toxigenic microorganisms.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"Safe Temperature."  The term "safe temperature" as applied to potentially hazardous food, shall mean temperatures of 45</w:t>
      </w:r>
      <w:r w:rsidR="00152EEB">
        <w:t>°</w:t>
      </w:r>
      <w:r>
        <w:t>F or below, or 140</w:t>
      </w:r>
      <w:r w:rsidR="00152EEB">
        <w:t>°</w:t>
      </w:r>
      <w:r>
        <w:t xml:space="preserve">F or above.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"Sanitize." The term "sanitize" shall mean effective bactericidal treatment of clean surfaces of equipment and utensils by a process which has been approved by the health authority as being effective in destroying microorganisms, including pathogens.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"Single Service Articles." The term "single service articles" shall mean cups, containers, lids or closures, plates, knives, forks, spoons, stirrers, paddles, straws, place mats, napkins, doilies, wrapping materials; and all similar articles which are constructed wholly or in part from paper, paperboard, molded pulp, foil, wood, plastic, synthetic, or other readily destructible materials, and which are intended for one usage only, then to be discarded.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"Vending Machines."  The term "vending machines" shall mean any self-service device which, upon insertion of a coin, coins or tokens, or by other similar means, dispenses unit servings of food, either in bulk or in packages without the necessity of replenishing the device between each vending operation. </w:t>
      </w:r>
    </w:p>
    <w:p w:rsidR="00E04D9C" w:rsidRDefault="00E04D9C" w:rsidP="00E04D9C">
      <w:pPr>
        <w:widowControl w:val="0"/>
        <w:autoSpaceDE w:val="0"/>
        <w:autoSpaceDN w:val="0"/>
        <w:adjustRightInd w:val="0"/>
        <w:ind w:left="1440" w:hanging="720"/>
      </w:pPr>
    </w:p>
    <w:p w:rsidR="00E04D9C" w:rsidRDefault="00E04D9C" w:rsidP="009E19B7">
      <w:pPr>
        <w:widowControl w:val="0"/>
        <w:autoSpaceDE w:val="0"/>
        <w:autoSpaceDN w:val="0"/>
        <w:adjustRightInd w:val="0"/>
        <w:ind w:left="1440"/>
      </w:pPr>
      <w:r>
        <w:t xml:space="preserve">"Wholesome."  The term "wholesome" shall mean in sound condition, clean, free from adulteration and otherwise suitable for use as human food. </w:t>
      </w:r>
    </w:p>
    <w:sectPr w:rsidR="00E04D9C" w:rsidSect="00E04D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D9C"/>
    <w:rsid w:val="00152EEB"/>
    <w:rsid w:val="00162381"/>
    <w:rsid w:val="005C3366"/>
    <w:rsid w:val="00756930"/>
    <w:rsid w:val="009E19B7"/>
    <w:rsid w:val="00C8635C"/>
    <w:rsid w:val="00E0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