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B92" w:rsidRDefault="00D54B92" w:rsidP="00D54B92">
      <w:pPr>
        <w:widowControl w:val="0"/>
        <w:autoSpaceDE w:val="0"/>
        <w:autoSpaceDN w:val="0"/>
        <w:adjustRightInd w:val="0"/>
      </w:pPr>
    </w:p>
    <w:p w:rsidR="00D54B92" w:rsidRDefault="00D54B92" w:rsidP="00D54B9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750.</w:t>
      </w:r>
      <w:r w:rsidR="005B6D49">
        <w:rPr>
          <w:b/>
          <w:bCs/>
        </w:rPr>
        <w:t>300</w:t>
      </w:r>
      <w:r>
        <w:rPr>
          <w:b/>
          <w:bCs/>
        </w:rPr>
        <w:t xml:space="preserve">  Temporary</w:t>
      </w:r>
      <w:proofErr w:type="gramEnd"/>
      <w:r>
        <w:rPr>
          <w:b/>
          <w:bCs/>
        </w:rPr>
        <w:t xml:space="preserve"> Food Service Establishments</w:t>
      </w:r>
      <w:r>
        <w:t xml:space="preserve"> </w:t>
      </w:r>
    </w:p>
    <w:p w:rsidR="00D54B92" w:rsidRDefault="00D54B92" w:rsidP="00D54B92">
      <w:pPr>
        <w:widowControl w:val="0"/>
        <w:autoSpaceDE w:val="0"/>
        <w:autoSpaceDN w:val="0"/>
        <w:adjustRightInd w:val="0"/>
      </w:pPr>
    </w:p>
    <w:p w:rsidR="00D54B92" w:rsidRDefault="00D54B92" w:rsidP="00D54B92">
      <w:pPr>
        <w:widowControl w:val="0"/>
        <w:autoSpaceDE w:val="0"/>
        <w:autoSpaceDN w:val="0"/>
        <w:adjustRightInd w:val="0"/>
      </w:pPr>
      <w:r>
        <w:t xml:space="preserve">A temporary food service establishment shall comply with the requirements of this Part, except as otherwise provided in this </w:t>
      </w:r>
      <w:r w:rsidR="005B6D49">
        <w:t>S</w:t>
      </w:r>
      <w:r>
        <w:t xml:space="preserve">ection.  The regulatory authority may impose additional requirements to protect against health hazards related to the conduct of the temporary food service establishment, may prohibit the sale of some or </w:t>
      </w:r>
      <w:r w:rsidR="005B6D49">
        <w:t>all potentially hazardous foods,</w:t>
      </w:r>
      <w:r>
        <w:t xml:space="preserve"> and</w:t>
      </w:r>
      <w:r w:rsidR="005B6D49">
        <w:t>,</w:t>
      </w:r>
      <w:r>
        <w:t xml:space="preserve"> when no health hazard will result, may waive or modify requirements of this Part</w:t>
      </w:r>
      <w:bookmarkStart w:id="0" w:name="_GoBack"/>
      <w:bookmarkEnd w:id="0"/>
      <w:r>
        <w:t xml:space="preserve">. </w:t>
      </w:r>
    </w:p>
    <w:sectPr w:rsidR="00D54B92" w:rsidSect="00D54B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4B92"/>
    <w:rsid w:val="000E4739"/>
    <w:rsid w:val="002B7993"/>
    <w:rsid w:val="003D1BEF"/>
    <w:rsid w:val="005B6D49"/>
    <w:rsid w:val="005C3366"/>
    <w:rsid w:val="005E3AC7"/>
    <w:rsid w:val="007453C3"/>
    <w:rsid w:val="007F0636"/>
    <w:rsid w:val="00BE7B49"/>
    <w:rsid w:val="00D5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76BE444-DE52-4200-A765-5CA47E3B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Thomas, Vicki D.</cp:lastModifiedBy>
  <cp:revision>7</cp:revision>
  <dcterms:created xsi:type="dcterms:W3CDTF">2012-06-22T00:54:00Z</dcterms:created>
  <dcterms:modified xsi:type="dcterms:W3CDTF">2018-05-17T17:26:00Z</dcterms:modified>
</cp:coreProperties>
</file>