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08" w:rsidRDefault="002D7E08" w:rsidP="002D7E08">
      <w:pPr>
        <w:widowControl w:val="0"/>
        <w:autoSpaceDE w:val="0"/>
        <w:autoSpaceDN w:val="0"/>
        <w:adjustRightInd w:val="0"/>
      </w:pPr>
      <w:bookmarkStart w:id="0" w:name="_GoBack"/>
      <w:bookmarkEnd w:id="0"/>
    </w:p>
    <w:p w:rsidR="002D7E08" w:rsidRDefault="002D7E08" w:rsidP="002D7E08">
      <w:pPr>
        <w:widowControl w:val="0"/>
        <w:autoSpaceDE w:val="0"/>
        <w:autoSpaceDN w:val="0"/>
        <w:adjustRightInd w:val="0"/>
      </w:pPr>
      <w:r>
        <w:rPr>
          <w:b/>
          <w:bCs/>
        </w:rPr>
        <w:t>Section 760.600  Non-Food-Contact Surfaces</w:t>
      </w:r>
      <w:r>
        <w:t xml:space="preserve"> </w:t>
      </w:r>
    </w:p>
    <w:p w:rsidR="002D7E08" w:rsidRDefault="002D7E08" w:rsidP="002D7E08">
      <w:pPr>
        <w:widowControl w:val="0"/>
        <w:autoSpaceDE w:val="0"/>
        <w:autoSpaceDN w:val="0"/>
        <w:adjustRightInd w:val="0"/>
      </w:pPr>
    </w:p>
    <w:p w:rsidR="002D7E08" w:rsidRDefault="002D7E08" w:rsidP="002D7E08">
      <w:pPr>
        <w:widowControl w:val="0"/>
        <w:autoSpaceDE w:val="0"/>
        <w:autoSpaceDN w:val="0"/>
        <w:adjustRightInd w:val="0"/>
      </w:pPr>
      <w:r>
        <w:t xml:space="preserve">Surfaces of equipment not intended for contact with food, but which are exposed to splash or food debris or which otherwise require frequent cleaning, shall be designed and fabricated to be smooth, washable, free of unnecessary ledges, projections, or crevices, and readily accessible for cleaning, and shall be of such material and in such repair as to be easily maintained in a clean and sanitary condition. </w:t>
      </w:r>
    </w:p>
    <w:sectPr w:rsidR="002D7E08" w:rsidSect="002D7E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7E08"/>
    <w:rsid w:val="002D7E08"/>
    <w:rsid w:val="005C3366"/>
    <w:rsid w:val="005D697A"/>
    <w:rsid w:val="0076356D"/>
    <w:rsid w:val="008F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