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99D" w:rsidRDefault="0031499D" w:rsidP="0031499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1499D" w:rsidRDefault="0031499D" w:rsidP="0031499D">
      <w:pPr>
        <w:widowControl w:val="0"/>
        <w:autoSpaceDE w:val="0"/>
        <w:autoSpaceDN w:val="0"/>
        <w:adjustRightInd w:val="0"/>
      </w:pPr>
      <w:r>
        <w:rPr>
          <w:b/>
          <w:bCs/>
        </w:rPr>
        <w:t>Section 760.790  Prohibited Storage Areas</w:t>
      </w:r>
      <w:r>
        <w:t xml:space="preserve"> </w:t>
      </w:r>
    </w:p>
    <w:p w:rsidR="0031499D" w:rsidRDefault="0031499D" w:rsidP="0031499D">
      <w:pPr>
        <w:widowControl w:val="0"/>
        <w:autoSpaceDE w:val="0"/>
        <w:autoSpaceDN w:val="0"/>
        <w:adjustRightInd w:val="0"/>
      </w:pPr>
    </w:p>
    <w:p w:rsidR="0031499D" w:rsidRDefault="0031499D" w:rsidP="0031499D">
      <w:pPr>
        <w:widowControl w:val="0"/>
        <w:autoSpaceDE w:val="0"/>
        <w:autoSpaceDN w:val="0"/>
        <w:adjustRightInd w:val="0"/>
      </w:pPr>
      <w:r>
        <w:t xml:space="preserve">Food equipment, utensils, or single-service articles shall not be stored in locker rooms, toilet rooms or their vestibules, garbage rooms, or mechanical rooms. </w:t>
      </w:r>
    </w:p>
    <w:sectPr w:rsidR="0031499D" w:rsidSect="0031499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1499D"/>
    <w:rsid w:val="0031499D"/>
    <w:rsid w:val="00486C27"/>
    <w:rsid w:val="005C3366"/>
    <w:rsid w:val="00747B2A"/>
    <w:rsid w:val="00D0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760</vt:lpstr>
    </vt:vector>
  </TitlesOfParts>
  <Company>State of Illinois</Company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760</dc:title>
  <dc:subject/>
  <dc:creator>Illinois General Assembly</dc:creator>
  <cp:keywords/>
  <dc:description/>
  <cp:lastModifiedBy>Roberts, John</cp:lastModifiedBy>
  <cp:revision>3</cp:revision>
  <dcterms:created xsi:type="dcterms:W3CDTF">2012-06-22T00:58:00Z</dcterms:created>
  <dcterms:modified xsi:type="dcterms:W3CDTF">2012-06-22T00:58:00Z</dcterms:modified>
</cp:coreProperties>
</file>