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0" w:rsidRDefault="003E4580" w:rsidP="003E45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580" w:rsidRDefault="003E4580" w:rsidP="003E45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785.554  Filler and Packaging Equipment</w:t>
      </w:r>
      <w:r>
        <w:t xml:space="preserve"> </w:t>
      </w:r>
    </w:p>
    <w:p w:rsidR="003E4580" w:rsidRDefault="003E4580" w:rsidP="003E4580">
      <w:pPr>
        <w:widowControl w:val="0"/>
        <w:autoSpaceDE w:val="0"/>
        <w:autoSpaceDN w:val="0"/>
        <w:adjustRightInd w:val="0"/>
      </w:pPr>
    </w:p>
    <w:p w:rsidR="003E4580" w:rsidRDefault="003E4580" w:rsidP="003E4580">
      <w:pPr>
        <w:widowControl w:val="0"/>
        <w:autoSpaceDE w:val="0"/>
        <w:autoSpaceDN w:val="0"/>
        <w:adjustRightInd w:val="0"/>
      </w:pPr>
      <w:r>
        <w:t xml:space="preserve">All filling and packaging equipment shall be of sanitary construction and all parts, including valves and filler heads, accessible for cleaning in accordance with 3-A Sanitary Standards. </w:t>
      </w:r>
    </w:p>
    <w:sectPr w:rsidR="003E4580" w:rsidSect="003E4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580"/>
    <w:rsid w:val="000D1ADF"/>
    <w:rsid w:val="003E4580"/>
    <w:rsid w:val="005C3366"/>
    <w:rsid w:val="00971641"/>
    <w:rsid w:val="00C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