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28" w:rsidRDefault="008D6728" w:rsidP="008D6728">
      <w:pPr>
        <w:widowControl w:val="0"/>
        <w:autoSpaceDE w:val="0"/>
        <w:autoSpaceDN w:val="0"/>
        <w:adjustRightInd w:val="0"/>
      </w:pPr>
      <w:bookmarkStart w:id="0" w:name="_GoBack"/>
      <w:bookmarkEnd w:id="0"/>
    </w:p>
    <w:p w:rsidR="008D6728" w:rsidRDefault="008D6728" w:rsidP="008D6728">
      <w:pPr>
        <w:widowControl w:val="0"/>
        <w:autoSpaceDE w:val="0"/>
        <w:autoSpaceDN w:val="0"/>
        <w:adjustRightInd w:val="0"/>
      </w:pPr>
      <w:r>
        <w:rPr>
          <w:b/>
          <w:bCs/>
        </w:rPr>
        <w:t>Section 790.10  Incorporated Materials</w:t>
      </w:r>
      <w:r>
        <w:t xml:space="preserve"> </w:t>
      </w:r>
    </w:p>
    <w:p w:rsidR="008D6728" w:rsidRDefault="008D6728" w:rsidP="008D6728">
      <w:pPr>
        <w:widowControl w:val="0"/>
        <w:autoSpaceDE w:val="0"/>
        <w:autoSpaceDN w:val="0"/>
        <w:adjustRightInd w:val="0"/>
      </w:pPr>
    </w:p>
    <w:p w:rsidR="008D6728" w:rsidRDefault="008D6728" w:rsidP="008D6728">
      <w:pPr>
        <w:widowControl w:val="0"/>
        <w:autoSpaceDE w:val="0"/>
        <w:autoSpaceDN w:val="0"/>
        <w:adjustRightInd w:val="0"/>
        <w:ind w:left="1440" w:hanging="720"/>
      </w:pPr>
      <w:r>
        <w:t>a)</w:t>
      </w:r>
      <w:r>
        <w:tab/>
        <w:t xml:space="preserve">The following materials are incorporated by reference in this Part and include no later amendments or editions: </w:t>
      </w:r>
    </w:p>
    <w:p w:rsidR="00A20275" w:rsidRDefault="00A20275" w:rsidP="008D6728">
      <w:pPr>
        <w:widowControl w:val="0"/>
        <w:autoSpaceDE w:val="0"/>
        <w:autoSpaceDN w:val="0"/>
        <w:adjustRightInd w:val="0"/>
        <w:ind w:left="2160" w:hanging="720"/>
      </w:pPr>
    </w:p>
    <w:p w:rsidR="008D6728" w:rsidRDefault="008D6728" w:rsidP="008D6728">
      <w:pPr>
        <w:widowControl w:val="0"/>
        <w:autoSpaceDE w:val="0"/>
        <w:autoSpaceDN w:val="0"/>
        <w:adjustRightInd w:val="0"/>
        <w:ind w:left="2160" w:hanging="720"/>
      </w:pPr>
      <w:r>
        <w:t>1)</w:t>
      </w:r>
      <w:r>
        <w:tab/>
        <w:t xml:space="preserve">Section 314.1, Definitions for the Applications for FDA Approval to Market a New Drug, 21 CFR 314.3, April 1, 1999. </w:t>
      </w:r>
    </w:p>
    <w:p w:rsidR="00A20275" w:rsidRDefault="00A20275" w:rsidP="008D6728">
      <w:pPr>
        <w:widowControl w:val="0"/>
        <w:autoSpaceDE w:val="0"/>
        <w:autoSpaceDN w:val="0"/>
        <w:adjustRightInd w:val="0"/>
        <w:ind w:left="2160" w:hanging="720"/>
      </w:pPr>
    </w:p>
    <w:p w:rsidR="008D6728" w:rsidRDefault="008D6728" w:rsidP="008D6728">
      <w:pPr>
        <w:widowControl w:val="0"/>
        <w:autoSpaceDE w:val="0"/>
        <w:autoSpaceDN w:val="0"/>
        <w:adjustRightInd w:val="0"/>
        <w:ind w:left="2160" w:hanging="720"/>
      </w:pPr>
      <w:r>
        <w:t>2)</w:t>
      </w:r>
      <w:r>
        <w:tab/>
        <w:t xml:space="preserve">Section 320.1, Definitions for the Bioavailability and Bioequivalence Requirements, 21 CFR 320.1, April 1, 1999. </w:t>
      </w:r>
    </w:p>
    <w:p w:rsidR="00A20275" w:rsidRDefault="00A20275" w:rsidP="008D6728">
      <w:pPr>
        <w:widowControl w:val="0"/>
        <w:autoSpaceDE w:val="0"/>
        <w:autoSpaceDN w:val="0"/>
        <w:adjustRightInd w:val="0"/>
        <w:ind w:left="1440" w:hanging="720"/>
      </w:pPr>
    </w:p>
    <w:p w:rsidR="008D6728" w:rsidRDefault="008D6728" w:rsidP="008D6728">
      <w:pPr>
        <w:widowControl w:val="0"/>
        <w:autoSpaceDE w:val="0"/>
        <w:autoSpaceDN w:val="0"/>
        <w:adjustRightInd w:val="0"/>
        <w:ind w:left="1440" w:hanging="720"/>
      </w:pPr>
      <w:r>
        <w:t>b)</w:t>
      </w:r>
      <w:r>
        <w:tab/>
        <w:t xml:space="preserve">Incorporations or references refer to the materials on the date specified and do not include later amendments or editions. </w:t>
      </w:r>
    </w:p>
    <w:p w:rsidR="00A20275" w:rsidRDefault="00A20275" w:rsidP="008D6728">
      <w:pPr>
        <w:widowControl w:val="0"/>
        <w:autoSpaceDE w:val="0"/>
        <w:autoSpaceDN w:val="0"/>
        <w:adjustRightInd w:val="0"/>
        <w:ind w:left="1440" w:hanging="720"/>
      </w:pPr>
    </w:p>
    <w:p w:rsidR="008D6728" w:rsidRDefault="008D6728" w:rsidP="008D6728">
      <w:pPr>
        <w:widowControl w:val="0"/>
        <w:autoSpaceDE w:val="0"/>
        <w:autoSpaceDN w:val="0"/>
        <w:adjustRightInd w:val="0"/>
        <w:ind w:left="1440" w:hanging="720"/>
      </w:pPr>
      <w:r>
        <w:t>c)</w:t>
      </w:r>
      <w:r>
        <w:tab/>
        <w:t xml:space="preserve">Copies of incorporated or referenced materials are available for inspection and copying at the Department of Public Health, Office of Health Protection, Division of Food, Drugs and Dairies, Drug Product Selection Program, 525 West Jefferson Street, 2nd Floor, Springfield, Illinois 62761-0001. </w:t>
      </w:r>
    </w:p>
    <w:p w:rsidR="008D6728" w:rsidRDefault="008D6728" w:rsidP="008D6728">
      <w:pPr>
        <w:widowControl w:val="0"/>
        <w:autoSpaceDE w:val="0"/>
        <w:autoSpaceDN w:val="0"/>
        <w:adjustRightInd w:val="0"/>
        <w:ind w:left="1440" w:hanging="720"/>
      </w:pPr>
    </w:p>
    <w:p w:rsidR="008D6728" w:rsidRDefault="008D6728" w:rsidP="008D6728">
      <w:pPr>
        <w:widowControl w:val="0"/>
        <w:autoSpaceDE w:val="0"/>
        <w:autoSpaceDN w:val="0"/>
        <w:adjustRightInd w:val="0"/>
        <w:ind w:left="1440" w:hanging="720"/>
      </w:pPr>
      <w:r>
        <w:t xml:space="preserve">(Source:  Added at 24 Ill. Reg. 18711, effective December 8, 2000) </w:t>
      </w:r>
    </w:p>
    <w:sectPr w:rsidR="008D6728" w:rsidSect="008D67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6728"/>
    <w:rsid w:val="000657FB"/>
    <w:rsid w:val="005C3366"/>
    <w:rsid w:val="005E06A0"/>
    <w:rsid w:val="008D6728"/>
    <w:rsid w:val="00A20275"/>
    <w:rsid w:val="00FA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