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71" w:rsidRDefault="00CD7B71" w:rsidP="00CD7B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7B71" w:rsidRDefault="00CD7B71" w:rsidP="00CD7B71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800.320  Youth Camping in Recreational Areas</w:t>
      </w:r>
      <w:r>
        <w:t xml:space="preserve"> </w:t>
      </w:r>
    </w:p>
    <w:p w:rsidR="00CD7B71" w:rsidRDefault="00CD7B71" w:rsidP="00CD7B71">
      <w:pPr>
        <w:widowControl w:val="0"/>
        <w:autoSpaceDE w:val="0"/>
        <w:autoSpaceDN w:val="0"/>
        <w:adjustRightInd w:val="0"/>
      </w:pPr>
    </w:p>
    <w:p w:rsidR="00CD7B71" w:rsidRDefault="00CD7B71" w:rsidP="00CD7B71">
      <w:pPr>
        <w:widowControl w:val="0"/>
        <w:autoSpaceDE w:val="0"/>
        <w:autoSpaceDN w:val="0"/>
        <w:adjustRightInd w:val="0"/>
      </w:pPr>
      <w:r>
        <w:t xml:space="preserve">Youth camp areas within recreational areas shall be constructed, maintained and operated in compliance with this Part and the Youth Camp Code (77 Ill. Adm. Code 810). </w:t>
      </w:r>
    </w:p>
    <w:p w:rsidR="00CD7B71" w:rsidRDefault="00CD7B71" w:rsidP="00CD7B71">
      <w:pPr>
        <w:widowControl w:val="0"/>
        <w:autoSpaceDE w:val="0"/>
        <w:autoSpaceDN w:val="0"/>
        <w:adjustRightInd w:val="0"/>
      </w:pPr>
    </w:p>
    <w:p w:rsidR="00CD7B71" w:rsidRDefault="00CD7B71" w:rsidP="00CD7B7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11076, effective July 1, 1986) </w:t>
      </w:r>
    </w:p>
    <w:sectPr w:rsidR="00CD7B71" w:rsidSect="00CD7B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7B71"/>
    <w:rsid w:val="00451ED4"/>
    <w:rsid w:val="005166EA"/>
    <w:rsid w:val="005C3366"/>
    <w:rsid w:val="00CD7B71"/>
    <w:rsid w:val="00DD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800</vt:lpstr>
    </vt:vector>
  </TitlesOfParts>
  <Company>State Of Illinois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800</dc:title>
  <dc:subject/>
  <dc:creator>Illinois General Assembly</dc:creator>
  <cp:keywords/>
  <dc:description/>
  <cp:lastModifiedBy>Roberts, John</cp:lastModifiedBy>
  <cp:revision>3</cp:revision>
  <dcterms:created xsi:type="dcterms:W3CDTF">2012-06-22T01:20:00Z</dcterms:created>
  <dcterms:modified xsi:type="dcterms:W3CDTF">2012-06-22T01:20:00Z</dcterms:modified>
</cp:coreProperties>
</file>