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4C" w:rsidRDefault="00447F4C" w:rsidP="00447F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7F4C" w:rsidRDefault="00447F4C" w:rsidP="00447F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800.800  Swimming Pools and Bathing Beaches</w:t>
      </w:r>
      <w:r>
        <w:t xml:space="preserve"> </w:t>
      </w:r>
    </w:p>
    <w:p w:rsidR="00447F4C" w:rsidRDefault="00447F4C" w:rsidP="00447F4C">
      <w:pPr>
        <w:widowControl w:val="0"/>
        <w:autoSpaceDE w:val="0"/>
        <w:autoSpaceDN w:val="0"/>
        <w:adjustRightInd w:val="0"/>
      </w:pPr>
    </w:p>
    <w:p w:rsidR="00447F4C" w:rsidRDefault="00447F4C" w:rsidP="00447F4C">
      <w:pPr>
        <w:widowControl w:val="0"/>
        <w:autoSpaceDE w:val="0"/>
        <w:autoSpaceDN w:val="0"/>
        <w:adjustRightInd w:val="0"/>
      </w:pPr>
      <w:r>
        <w:t xml:space="preserve">All swimming pools and bathing beaches within </w:t>
      </w:r>
      <w:r w:rsidR="00B63F93">
        <w:t>campgrounds shall be designed, constructed, operated and maintained in accordance with the Illinois Swimming Pool and Bathing Beach Code (</w:t>
      </w:r>
      <w:r>
        <w:t xml:space="preserve">77 Ill. Adm. Code 820). </w:t>
      </w:r>
    </w:p>
    <w:p w:rsidR="00447F4C" w:rsidRDefault="00447F4C" w:rsidP="00447F4C">
      <w:pPr>
        <w:widowControl w:val="0"/>
        <w:autoSpaceDE w:val="0"/>
        <w:autoSpaceDN w:val="0"/>
        <w:adjustRightInd w:val="0"/>
      </w:pPr>
    </w:p>
    <w:p w:rsidR="00447F4C" w:rsidRDefault="00447F4C" w:rsidP="00447F4C">
      <w:pPr>
        <w:widowControl w:val="0"/>
        <w:autoSpaceDE w:val="0"/>
        <w:autoSpaceDN w:val="0"/>
        <w:adjustRightInd w:val="0"/>
        <w:ind w:left="1440" w:hanging="720"/>
      </w:pPr>
      <w:r>
        <w:t>(Source:  Amended at 1</w:t>
      </w:r>
      <w:r w:rsidR="00B63F93">
        <w:t>4</w:t>
      </w:r>
      <w:r>
        <w:t xml:space="preserve"> Ill. Reg. 1</w:t>
      </w:r>
      <w:r w:rsidR="00B63F93">
        <w:t>2663</w:t>
      </w:r>
      <w:r>
        <w:t xml:space="preserve">, effective July </w:t>
      </w:r>
      <w:r w:rsidR="00B63F93">
        <w:t>20</w:t>
      </w:r>
      <w:r>
        <w:t>, 19</w:t>
      </w:r>
      <w:r w:rsidR="00B63F93">
        <w:t>90</w:t>
      </w:r>
      <w:r>
        <w:t xml:space="preserve">) </w:t>
      </w:r>
    </w:p>
    <w:sectPr w:rsidR="00447F4C" w:rsidSect="00447F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F4C"/>
    <w:rsid w:val="00447F4C"/>
    <w:rsid w:val="005C3366"/>
    <w:rsid w:val="008E4A1A"/>
    <w:rsid w:val="009C0A93"/>
    <w:rsid w:val="00A43777"/>
    <w:rsid w:val="00B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