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FA" w:rsidRDefault="00DA3AFA" w:rsidP="00DA3A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3AFA" w:rsidRDefault="00DA3AFA" w:rsidP="00DA3AFA">
      <w:pPr>
        <w:widowControl w:val="0"/>
        <w:autoSpaceDE w:val="0"/>
        <w:autoSpaceDN w:val="0"/>
        <w:adjustRightInd w:val="0"/>
        <w:jc w:val="center"/>
      </w:pPr>
      <w:r>
        <w:t>SUBPART J:  MAINTENANCE</w:t>
      </w:r>
    </w:p>
    <w:sectPr w:rsidR="00DA3AFA" w:rsidSect="00DA3A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3AFA"/>
    <w:rsid w:val="005C3366"/>
    <w:rsid w:val="00677E24"/>
    <w:rsid w:val="00DA3AFA"/>
    <w:rsid w:val="00DC682A"/>
    <w:rsid w:val="00FE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MAINTENANCE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MAINTENANCE</dc:title>
  <dc:subject/>
  <dc:creator>Illinois General Assembly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