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75" w:rsidRDefault="00FB0575" w:rsidP="00FB05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575" w:rsidRDefault="00FB0575" w:rsidP="00FB0575">
      <w:pPr>
        <w:widowControl w:val="0"/>
        <w:autoSpaceDE w:val="0"/>
        <w:autoSpaceDN w:val="0"/>
        <w:adjustRightInd w:val="0"/>
        <w:jc w:val="center"/>
      </w:pPr>
      <w:r>
        <w:t>SUBPART K:  DESIGN OF BUILDINGS</w:t>
      </w:r>
    </w:p>
    <w:sectPr w:rsidR="00FB0575" w:rsidSect="00FB05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575"/>
    <w:rsid w:val="003B5D23"/>
    <w:rsid w:val="005C3366"/>
    <w:rsid w:val="00A40402"/>
    <w:rsid w:val="00C57968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DESIGN OF BUILDINGS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DESIGN OF BUILDINGS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