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F4" w:rsidRDefault="00F73EF4" w:rsidP="00F73E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EF4" w:rsidRDefault="00F73EF4" w:rsidP="00F73EF4">
      <w:pPr>
        <w:widowControl w:val="0"/>
        <w:autoSpaceDE w:val="0"/>
        <w:autoSpaceDN w:val="0"/>
        <w:adjustRightInd w:val="0"/>
        <w:jc w:val="center"/>
      </w:pPr>
      <w:r>
        <w:t>SUBPART O:  ELECTRICAL SAFETY</w:t>
      </w:r>
    </w:p>
    <w:sectPr w:rsidR="00F73EF4" w:rsidSect="00F73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EF4"/>
    <w:rsid w:val="004556FA"/>
    <w:rsid w:val="005C3366"/>
    <w:rsid w:val="00EA10A9"/>
    <w:rsid w:val="00F73EF4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ELECTRICAL SAFETY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ELECTRICAL SAFETY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