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B45B0" w14:textId="77777777" w:rsidR="007352A6" w:rsidRDefault="007352A6" w:rsidP="007352A6">
      <w:pPr>
        <w:widowControl w:val="0"/>
        <w:autoSpaceDE w:val="0"/>
        <w:autoSpaceDN w:val="0"/>
        <w:adjustRightInd w:val="0"/>
      </w:pPr>
    </w:p>
    <w:p w14:paraId="65DD4202" w14:textId="7EA2593C" w:rsidR="006F1304" w:rsidRDefault="007352A6">
      <w:pPr>
        <w:pStyle w:val="JCARMainSourceNote"/>
      </w:pPr>
      <w:r>
        <w:t>SOURCE:  Adopted at 2 Ill. Reg. 19, p. 159, effective May 3, 1978; codified at 8 Ill. Reg. 18492; emergency amendment at 10 Ill. Reg. 17812, effective September 28, 1986, for a maximum of 150 days; emergency amendment expired on February 24, 1987; amended at 11 Ill. Reg. 7736, effective April 15, 1987; amended at 13 Ill. Reg. 2090, effective February 3, 1989; emergency amendments at 14 Ill. Reg. 1036, effective December 22, 1989, for a maximum of 150 days; emergency amendment expired on May 21, 1990; amended at 14 Ill. Reg. 12889, effective August 1, 1990; amended at 16 Ill. Reg. 11612, effective July 6, 1992; amended at 18 Ill. Reg. 14404, effective September 15, 1994; amended at 21 Ill. Reg. 15010, effective November 10, 1997; amended at 23 Ill. Reg. 5620, effective May 1, 1999; amended at 25 Ill. Reg.</w:t>
      </w:r>
      <w:r w:rsidR="006F1304">
        <w:t xml:space="preserve"> 8303, effective June 25, 2001; amended at 3</w:t>
      </w:r>
      <w:r w:rsidR="00E35B28">
        <w:t>7</w:t>
      </w:r>
      <w:r w:rsidR="006F1304">
        <w:t xml:space="preserve"> Ill. Reg. </w:t>
      </w:r>
      <w:r w:rsidR="00730DAC">
        <w:t>3288</w:t>
      </w:r>
      <w:r w:rsidR="006F1304">
        <w:t xml:space="preserve">, effective </w:t>
      </w:r>
      <w:r w:rsidR="00730DAC">
        <w:t>March 1, 2013</w:t>
      </w:r>
      <w:r w:rsidR="002A584D">
        <w:t xml:space="preserve">; amended at 39 Ill. Reg. </w:t>
      </w:r>
      <w:r w:rsidR="00935E56">
        <w:t>11821</w:t>
      </w:r>
      <w:r w:rsidR="002A584D">
        <w:t xml:space="preserve">, effective </w:t>
      </w:r>
      <w:r w:rsidR="00935E56">
        <w:t>August 7, 2015</w:t>
      </w:r>
      <w:r w:rsidR="00B60D97">
        <w:t>;</w:t>
      </w:r>
      <w:r w:rsidR="00B60D97" w:rsidRPr="0076086F">
        <w:t xml:space="preserve"> </w:t>
      </w:r>
      <w:r w:rsidR="00B60D97">
        <w:t>Subchapter o recodified at 48 Ill. Reg. 17866</w:t>
      </w:r>
      <w:r w:rsidR="006F1304">
        <w:t>.</w:t>
      </w:r>
    </w:p>
    <w:sectPr w:rsidR="006F1304" w:rsidSect="007352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52A6"/>
    <w:rsid w:val="002A584D"/>
    <w:rsid w:val="00471337"/>
    <w:rsid w:val="005C3366"/>
    <w:rsid w:val="006F1304"/>
    <w:rsid w:val="00730DAC"/>
    <w:rsid w:val="007352A6"/>
    <w:rsid w:val="007E05EA"/>
    <w:rsid w:val="00935E56"/>
    <w:rsid w:val="00AB0A5E"/>
    <w:rsid w:val="00B60D97"/>
    <w:rsid w:val="00C55A36"/>
    <w:rsid w:val="00E3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13C8E9"/>
  <w15:docId w15:val="{2ED3D411-D735-458D-8B49-57E254F0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6F1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 Ill</vt:lpstr>
    </vt:vector>
  </TitlesOfParts>
  <Company>State Of Illinois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 Ill</dc:title>
  <dc:subject/>
  <dc:creator>Illinois General Assembly</dc:creator>
  <cp:keywords/>
  <dc:description/>
  <cp:lastModifiedBy>Shipley, Melissa A.</cp:lastModifiedBy>
  <cp:revision>9</cp:revision>
  <dcterms:created xsi:type="dcterms:W3CDTF">2012-06-22T01:25:00Z</dcterms:created>
  <dcterms:modified xsi:type="dcterms:W3CDTF">2024-12-12T16:31:00Z</dcterms:modified>
</cp:coreProperties>
</file>