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B781" w14:textId="77777777" w:rsidR="005B49A2" w:rsidRPr="008F7D25" w:rsidRDefault="005B49A2" w:rsidP="000527AF">
      <w:pPr>
        <w:spacing w:after="0" w:line="240" w:lineRule="auto"/>
        <w:rPr>
          <w:rFonts w:ascii="Times New Roman" w:hAnsi="Times New Roman" w:cs="Times New Roman"/>
          <w:sz w:val="24"/>
          <w:szCs w:val="24"/>
        </w:rPr>
      </w:pPr>
    </w:p>
    <w:p w14:paraId="6CBBB923" w14:textId="77777777" w:rsidR="005B49A2" w:rsidRPr="008F7D25" w:rsidRDefault="005B49A2" w:rsidP="000527AF">
      <w:pPr>
        <w:spacing w:after="0" w:line="240" w:lineRule="auto"/>
        <w:rPr>
          <w:rFonts w:ascii="Times New Roman" w:hAnsi="Times New Roman" w:cs="Times New Roman"/>
          <w:b/>
          <w:bCs/>
          <w:sz w:val="24"/>
          <w:szCs w:val="24"/>
        </w:rPr>
      </w:pPr>
      <w:r w:rsidRPr="008F7D25">
        <w:rPr>
          <w:rFonts w:ascii="Times New Roman" w:hAnsi="Times New Roman" w:cs="Times New Roman"/>
          <w:b/>
          <w:bCs/>
          <w:sz w:val="24"/>
          <w:szCs w:val="24"/>
        </w:rPr>
        <w:t>Section 843.85  Replacement of Leaded Plumbing Materials</w:t>
      </w:r>
    </w:p>
    <w:p w14:paraId="78BA557E" w14:textId="77777777" w:rsidR="005B49A2" w:rsidRPr="008F7D25" w:rsidRDefault="005B49A2" w:rsidP="000527AF">
      <w:pPr>
        <w:spacing w:after="0" w:line="240" w:lineRule="auto"/>
        <w:rPr>
          <w:rFonts w:ascii="Times New Roman" w:hAnsi="Times New Roman" w:cs="Times New Roman"/>
          <w:sz w:val="24"/>
          <w:szCs w:val="24"/>
        </w:rPr>
      </w:pPr>
    </w:p>
    <w:p w14:paraId="1F6EC4A0" w14:textId="127F39E5" w:rsidR="005B49A2" w:rsidRPr="008F7D25" w:rsidRDefault="005B49A2" w:rsidP="000527AF">
      <w:pPr>
        <w:spacing w:after="0" w:line="240" w:lineRule="auto"/>
        <w:ind w:left="1440" w:hanging="720"/>
        <w:rPr>
          <w:rFonts w:ascii="Times New Roman" w:hAnsi="Times New Roman" w:cs="Times New Roman"/>
          <w:sz w:val="24"/>
          <w:szCs w:val="24"/>
        </w:rPr>
      </w:pPr>
      <w:r w:rsidRPr="008F7D25">
        <w:rPr>
          <w:rFonts w:ascii="Times New Roman" w:hAnsi="Times New Roman" w:cs="Times New Roman"/>
          <w:sz w:val="24"/>
          <w:szCs w:val="24"/>
        </w:rPr>
        <w:t>a)</w:t>
      </w:r>
      <w:r w:rsidRPr="008F7D25">
        <w:rPr>
          <w:rFonts w:ascii="Times New Roman" w:hAnsi="Times New Roman" w:cs="Times New Roman"/>
          <w:sz w:val="24"/>
          <w:szCs w:val="24"/>
        </w:rPr>
        <w:tab/>
        <w:t>All replacement of leaded plumbing materials shall be performed by plumbers licensed and registered in accordance with the Illinois Plumbing License Law and inspected by an Illinois-certified plumbing inspector in accordance with Section 890.1910 of the Illinois Plumbing Code and Section 750.730 of the Plumbers Licensing Code.</w:t>
      </w:r>
    </w:p>
    <w:p w14:paraId="7779FFB8" w14:textId="77777777" w:rsidR="005B49A2" w:rsidRPr="008F7D25" w:rsidRDefault="005B49A2" w:rsidP="000527AF">
      <w:pPr>
        <w:spacing w:after="0" w:line="240" w:lineRule="auto"/>
        <w:rPr>
          <w:rFonts w:ascii="Times New Roman" w:hAnsi="Times New Roman" w:cs="Times New Roman"/>
          <w:sz w:val="24"/>
          <w:szCs w:val="24"/>
        </w:rPr>
      </w:pPr>
    </w:p>
    <w:p w14:paraId="1E542EA1" w14:textId="308B9E9A" w:rsidR="005B49A2" w:rsidRPr="008F7D25" w:rsidRDefault="005B49A2" w:rsidP="000527AF">
      <w:pPr>
        <w:spacing w:after="0" w:line="240" w:lineRule="auto"/>
        <w:ind w:left="1440" w:hanging="720"/>
        <w:rPr>
          <w:rFonts w:ascii="Times New Roman" w:hAnsi="Times New Roman" w:cs="Times New Roman"/>
          <w:sz w:val="24"/>
          <w:szCs w:val="24"/>
        </w:rPr>
      </w:pPr>
      <w:r w:rsidRPr="008F7D25">
        <w:rPr>
          <w:rFonts w:ascii="Times New Roman" w:hAnsi="Times New Roman" w:cs="Times New Roman"/>
          <w:sz w:val="24"/>
          <w:szCs w:val="24"/>
        </w:rPr>
        <w:t>b)</w:t>
      </w:r>
      <w:r w:rsidRPr="008F7D25">
        <w:rPr>
          <w:rFonts w:ascii="Times New Roman" w:hAnsi="Times New Roman" w:cs="Times New Roman"/>
          <w:sz w:val="24"/>
          <w:szCs w:val="24"/>
        </w:rPr>
        <w:tab/>
        <w:t>All replacement of leaded plumbing materials shall comply with the requirements of the Illinois Plumbing Code.</w:t>
      </w:r>
    </w:p>
    <w:p w14:paraId="1E8DA8D6" w14:textId="77777777" w:rsidR="005B49A2" w:rsidRPr="008F7D25" w:rsidRDefault="005B49A2" w:rsidP="000527AF">
      <w:pPr>
        <w:spacing w:after="0" w:line="240" w:lineRule="auto"/>
        <w:rPr>
          <w:rFonts w:ascii="Times New Roman" w:hAnsi="Times New Roman" w:cs="Times New Roman"/>
          <w:sz w:val="24"/>
          <w:szCs w:val="24"/>
        </w:rPr>
      </w:pPr>
    </w:p>
    <w:p w14:paraId="3B92E51F" w14:textId="39FD16BE" w:rsidR="005B49A2" w:rsidRPr="008F7D25" w:rsidRDefault="005B49A2" w:rsidP="000527AF">
      <w:pPr>
        <w:spacing w:after="0" w:line="240" w:lineRule="auto"/>
        <w:ind w:left="1440" w:hanging="720"/>
        <w:rPr>
          <w:rFonts w:ascii="Times New Roman" w:hAnsi="Times New Roman" w:cs="Times New Roman"/>
          <w:sz w:val="24"/>
          <w:szCs w:val="24"/>
        </w:rPr>
      </w:pPr>
      <w:r w:rsidRPr="008F7D25">
        <w:rPr>
          <w:rFonts w:ascii="Times New Roman" w:hAnsi="Times New Roman" w:cs="Times New Roman"/>
          <w:sz w:val="24"/>
          <w:szCs w:val="24"/>
        </w:rPr>
        <w:t>c)</w:t>
      </w:r>
      <w:r w:rsidRPr="008F7D25">
        <w:rPr>
          <w:rFonts w:ascii="Times New Roman" w:hAnsi="Times New Roman" w:cs="Times New Roman"/>
          <w:sz w:val="24"/>
          <w:szCs w:val="24"/>
        </w:rPr>
        <w:tab/>
        <w:t xml:space="preserve">When a lead service line is replaced under the LDAP, a complete lead service line replacement must be performed in accordance with Section 17.12 of the Environmental Protection Act </w:t>
      </w:r>
      <w:r w:rsidR="003A727E">
        <w:rPr>
          <w:rFonts w:ascii="Times New Roman" w:hAnsi="Times New Roman" w:cs="Times New Roman"/>
          <w:sz w:val="24"/>
          <w:szCs w:val="24"/>
        </w:rPr>
        <w:t>[</w:t>
      </w:r>
      <w:r w:rsidRPr="008F7D25">
        <w:rPr>
          <w:rFonts w:ascii="Times New Roman" w:hAnsi="Times New Roman" w:cs="Times New Roman"/>
          <w:sz w:val="24"/>
          <w:szCs w:val="24"/>
        </w:rPr>
        <w:t xml:space="preserve">415 </w:t>
      </w:r>
      <w:proofErr w:type="spellStart"/>
      <w:r w:rsidRPr="008F7D25">
        <w:rPr>
          <w:rFonts w:ascii="Times New Roman" w:hAnsi="Times New Roman" w:cs="Times New Roman"/>
          <w:sz w:val="24"/>
          <w:szCs w:val="24"/>
        </w:rPr>
        <w:t>ILCS</w:t>
      </w:r>
      <w:proofErr w:type="spellEnd"/>
      <w:r w:rsidRPr="008F7D25">
        <w:rPr>
          <w:rFonts w:ascii="Times New Roman" w:hAnsi="Times New Roman" w:cs="Times New Roman"/>
          <w:sz w:val="24"/>
          <w:szCs w:val="24"/>
        </w:rPr>
        <w:t xml:space="preserve"> 5/17.12</w:t>
      </w:r>
      <w:r w:rsidR="003A727E">
        <w:rPr>
          <w:rFonts w:ascii="Times New Roman" w:hAnsi="Times New Roman" w:cs="Times New Roman"/>
          <w:sz w:val="24"/>
          <w:szCs w:val="24"/>
        </w:rPr>
        <w:t>]</w:t>
      </w:r>
      <w:r w:rsidRPr="008F7D25">
        <w:rPr>
          <w:rFonts w:ascii="Times New Roman" w:hAnsi="Times New Roman" w:cs="Times New Roman"/>
          <w:sz w:val="24"/>
          <w:szCs w:val="24"/>
        </w:rPr>
        <w:t xml:space="preserve">.  The property owner must provide notice to the owner or operator of the community water supply at least 45 days before commencing the lead service line replacement. In the case of an emergency repair, the owner of the potentially affected building must provide filters for each kitchen area that are certified by an accredited third-party certification body to </w:t>
      </w:r>
      <w:r w:rsidR="008D54B6">
        <w:rPr>
          <w:rFonts w:ascii="Times New Roman" w:hAnsi="Times New Roman" w:cs="Times New Roman"/>
          <w:sz w:val="24"/>
          <w:szCs w:val="24"/>
        </w:rPr>
        <w:t xml:space="preserve">meet the standards of </w:t>
      </w:r>
      <w:r w:rsidRPr="008F7D25">
        <w:rPr>
          <w:rFonts w:ascii="Times New Roman" w:hAnsi="Times New Roman" w:cs="Times New Roman"/>
          <w:sz w:val="24"/>
          <w:szCs w:val="24"/>
        </w:rPr>
        <w:t>NSF/ANSI 53 and NSF/ANSI 42 for the reduction of lead and particulate.</w:t>
      </w:r>
    </w:p>
    <w:p w14:paraId="0D6CA5C4" w14:textId="77777777" w:rsidR="005B49A2" w:rsidRPr="008F7D25" w:rsidRDefault="005B49A2" w:rsidP="000527AF">
      <w:pPr>
        <w:spacing w:after="0" w:line="240" w:lineRule="auto"/>
        <w:rPr>
          <w:rFonts w:ascii="Times New Roman" w:hAnsi="Times New Roman" w:cs="Times New Roman"/>
          <w:sz w:val="24"/>
          <w:szCs w:val="24"/>
        </w:rPr>
      </w:pPr>
    </w:p>
    <w:p w14:paraId="28A82BF6" w14:textId="5FAB17B1" w:rsidR="000174EB" w:rsidRPr="008F7D25" w:rsidRDefault="005B49A2" w:rsidP="000527AF">
      <w:pPr>
        <w:spacing w:after="0" w:line="240" w:lineRule="auto"/>
        <w:ind w:left="1440" w:hanging="720"/>
        <w:rPr>
          <w:rFonts w:ascii="Times New Roman" w:hAnsi="Times New Roman" w:cs="Times New Roman"/>
          <w:sz w:val="24"/>
          <w:szCs w:val="24"/>
        </w:rPr>
      </w:pPr>
      <w:r w:rsidRPr="008F7D25">
        <w:rPr>
          <w:rFonts w:ascii="Times New Roman" w:hAnsi="Times New Roman" w:cs="Times New Roman"/>
          <w:sz w:val="24"/>
          <w:szCs w:val="24"/>
        </w:rPr>
        <w:t>d)</w:t>
      </w:r>
      <w:r w:rsidRPr="008F7D25">
        <w:rPr>
          <w:rFonts w:ascii="Times New Roman" w:hAnsi="Times New Roman" w:cs="Times New Roman"/>
          <w:sz w:val="24"/>
          <w:szCs w:val="24"/>
        </w:rPr>
        <w:tab/>
        <w:t xml:space="preserve">Upon completion of the replacement of leaded plumbing materials, each work area shall pass a visual inspection and final acceptable lead in water hazard evaluation performed by a Department-licensed Lead Risk Assessor in accordance with the Lead Poisoning Prevention Code. </w:t>
      </w:r>
      <w:r w:rsidR="00712B31">
        <w:rPr>
          <w:rFonts w:ascii="Times New Roman" w:hAnsi="Times New Roman" w:cs="Times New Roman"/>
          <w:sz w:val="24"/>
          <w:szCs w:val="24"/>
        </w:rPr>
        <w:t xml:space="preserve"> </w:t>
      </w:r>
      <w:r w:rsidRPr="008F7D25">
        <w:rPr>
          <w:rFonts w:ascii="Times New Roman" w:hAnsi="Times New Roman" w:cs="Times New Roman"/>
          <w:sz w:val="24"/>
          <w:szCs w:val="24"/>
        </w:rPr>
        <w:t>If the residence is licensed by the Illinois Department of Child and Family Services (DCFS) as a child</w:t>
      </w:r>
      <w:r w:rsidR="008D5FFB">
        <w:rPr>
          <w:rFonts w:ascii="Times New Roman" w:hAnsi="Times New Roman" w:cs="Times New Roman"/>
          <w:sz w:val="24"/>
          <w:szCs w:val="24"/>
        </w:rPr>
        <w:t xml:space="preserve"> </w:t>
      </w:r>
      <w:r w:rsidRPr="008F7D25">
        <w:rPr>
          <w:rFonts w:ascii="Times New Roman" w:hAnsi="Times New Roman" w:cs="Times New Roman"/>
          <w:sz w:val="24"/>
          <w:szCs w:val="24"/>
        </w:rPr>
        <w:t xml:space="preserve">care facility, lead in water mitigation measures and validation sampling shall also comply with the applicable requirements contained within the DCFS licensing standards </w:t>
      </w:r>
      <w:r w:rsidR="003A727E">
        <w:rPr>
          <w:rFonts w:ascii="Times New Roman" w:hAnsi="Times New Roman" w:cs="Times New Roman"/>
          <w:sz w:val="24"/>
          <w:szCs w:val="24"/>
        </w:rPr>
        <w:t>(</w:t>
      </w:r>
      <w:r w:rsidRPr="008F7D25">
        <w:rPr>
          <w:rFonts w:ascii="Times New Roman" w:hAnsi="Times New Roman" w:cs="Times New Roman"/>
          <w:sz w:val="24"/>
          <w:szCs w:val="24"/>
        </w:rPr>
        <w:t>89 Ill. Adm. Code 406, 407, and 408</w:t>
      </w:r>
      <w:r w:rsidR="003A727E">
        <w:rPr>
          <w:rFonts w:ascii="Times New Roman" w:hAnsi="Times New Roman" w:cs="Times New Roman"/>
          <w:sz w:val="24"/>
          <w:szCs w:val="24"/>
        </w:rPr>
        <w:t>)</w:t>
      </w:r>
      <w:r w:rsidRPr="008F7D25">
        <w:rPr>
          <w:rFonts w:ascii="Times New Roman" w:hAnsi="Times New Roman" w:cs="Times New Roman"/>
          <w:sz w:val="24"/>
          <w:szCs w:val="24"/>
        </w:rPr>
        <w:t xml:space="preserve">. </w:t>
      </w:r>
    </w:p>
    <w:sectPr w:rsidR="000174EB" w:rsidRPr="008F7D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70A5" w14:textId="77777777" w:rsidR="000A60BC" w:rsidRDefault="000A60BC">
      <w:r>
        <w:separator/>
      </w:r>
    </w:p>
  </w:endnote>
  <w:endnote w:type="continuationSeparator" w:id="0">
    <w:p w14:paraId="0A67C21C" w14:textId="77777777" w:rsidR="000A60BC" w:rsidRDefault="000A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5588" w14:textId="77777777" w:rsidR="000A60BC" w:rsidRDefault="000A60BC">
      <w:r>
        <w:separator/>
      </w:r>
    </w:p>
  </w:footnote>
  <w:footnote w:type="continuationSeparator" w:id="0">
    <w:p w14:paraId="5B11A478" w14:textId="77777777" w:rsidR="000A60BC" w:rsidRDefault="000A6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F5E2C"/>
    <w:multiLevelType w:val="hybridMultilevel"/>
    <w:tmpl w:val="FA7E7A1E"/>
    <w:lvl w:ilvl="0" w:tplc="3C96BE44">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7AF"/>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0BC"/>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27E"/>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9A2"/>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B3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4B6"/>
    <w:rsid w:val="008D5FFB"/>
    <w:rsid w:val="008D7182"/>
    <w:rsid w:val="008E68BC"/>
    <w:rsid w:val="008F2BEE"/>
    <w:rsid w:val="008F3E3B"/>
    <w:rsid w:val="008F7D2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4FC2B"/>
  <w15:chartTrackingRefBased/>
  <w15:docId w15:val="{579F499B-E9CC-4D0D-B249-E5B57E09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A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B49A2"/>
    <w:pPr>
      <w:ind w:left="720"/>
      <w:contextualSpacing/>
    </w:pPr>
  </w:style>
  <w:style w:type="character" w:customStyle="1" w:styleId="BodyTextChar">
    <w:name w:val="Body Text Char"/>
    <w:basedOn w:val="DefaultParagraphFont"/>
    <w:link w:val="BodyText"/>
    <w:uiPriority w:val="1"/>
    <w:rsid w:val="005B4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269</Words>
  <Characters>1487</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8</cp:revision>
  <dcterms:created xsi:type="dcterms:W3CDTF">2022-09-16T15:15:00Z</dcterms:created>
  <dcterms:modified xsi:type="dcterms:W3CDTF">2023-02-09T20:39:00Z</dcterms:modified>
</cp:coreProperties>
</file>