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8F" w:rsidRDefault="00766A8F" w:rsidP="00766A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A8F" w:rsidRDefault="00766A8F" w:rsidP="00766A8F">
      <w:pPr>
        <w:widowControl w:val="0"/>
        <w:autoSpaceDE w:val="0"/>
        <w:autoSpaceDN w:val="0"/>
        <w:adjustRightInd w:val="0"/>
        <w:jc w:val="center"/>
      </w:pPr>
      <w:r>
        <w:t>PART 848</w:t>
      </w:r>
    </w:p>
    <w:p w:rsidR="00766A8F" w:rsidRDefault="00766A8F" w:rsidP="00766A8F">
      <w:pPr>
        <w:widowControl w:val="0"/>
        <w:autoSpaceDE w:val="0"/>
        <w:autoSpaceDN w:val="0"/>
        <w:adjustRightInd w:val="0"/>
        <w:jc w:val="center"/>
      </w:pPr>
      <w:r>
        <w:t>TOXIC ART SUPPLIES CODE</w:t>
      </w:r>
    </w:p>
    <w:p w:rsidR="00766A8F" w:rsidRDefault="00766A8F" w:rsidP="00766A8F">
      <w:pPr>
        <w:widowControl w:val="0"/>
        <w:autoSpaceDE w:val="0"/>
        <w:autoSpaceDN w:val="0"/>
        <w:adjustRightInd w:val="0"/>
      </w:pPr>
    </w:p>
    <w:sectPr w:rsidR="00766A8F" w:rsidSect="00766A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A8F"/>
    <w:rsid w:val="005C3366"/>
    <w:rsid w:val="00766A8F"/>
    <w:rsid w:val="007818AB"/>
    <w:rsid w:val="00914054"/>
    <w:rsid w:val="00A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848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848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