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6C31" w:rsidRDefault="00706C31" w:rsidP="00706C31">
      <w:pPr>
        <w:widowControl w:val="0"/>
        <w:autoSpaceDE w:val="0"/>
        <w:autoSpaceDN w:val="0"/>
        <w:adjustRightInd w:val="0"/>
      </w:pPr>
      <w:bookmarkStart w:id="0" w:name="_GoBack"/>
      <w:bookmarkEnd w:id="0"/>
    </w:p>
    <w:p w:rsidR="00706C31" w:rsidRDefault="00706C31" w:rsidP="00706C31">
      <w:pPr>
        <w:widowControl w:val="0"/>
        <w:autoSpaceDE w:val="0"/>
        <w:autoSpaceDN w:val="0"/>
        <w:adjustRightInd w:val="0"/>
      </w:pPr>
      <w:r>
        <w:rPr>
          <w:b/>
          <w:bCs/>
        </w:rPr>
        <w:t>Section 855.5  Applicability</w:t>
      </w:r>
      <w:r>
        <w:t xml:space="preserve"> </w:t>
      </w:r>
    </w:p>
    <w:p w:rsidR="00706C31" w:rsidRDefault="00706C31" w:rsidP="00706C31">
      <w:pPr>
        <w:widowControl w:val="0"/>
        <w:autoSpaceDE w:val="0"/>
        <w:autoSpaceDN w:val="0"/>
        <w:adjustRightInd w:val="0"/>
      </w:pPr>
    </w:p>
    <w:p w:rsidR="00706C31" w:rsidRDefault="00706C31" w:rsidP="00706C31">
      <w:pPr>
        <w:widowControl w:val="0"/>
        <w:autoSpaceDE w:val="0"/>
        <w:autoSpaceDN w:val="0"/>
        <w:adjustRightInd w:val="0"/>
        <w:ind w:left="1440" w:hanging="720"/>
      </w:pPr>
      <w:r>
        <w:t>a)</w:t>
      </w:r>
      <w:r>
        <w:tab/>
        <w:t xml:space="preserve">Subparts A, B, and C contain incorporated materials, definitions, variance procedures, requirements of licensure, training course approval provisions, and responsibilities of licensed persons.  These three Subparts apply to asbestos abatement project activities in commercial and public buildings and schools, except as noted in specific Sections. </w:t>
      </w:r>
    </w:p>
    <w:p w:rsidR="00D82ED6" w:rsidRDefault="00D82ED6" w:rsidP="00706C31">
      <w:pPr>
        <w:widowControl w:val="0"/>
        <w:autoSpaceDE w:val="0"/>
        <w:autoSpaceDN w:val="0"/>
        <w:adjustRightInd w:val="0"/>
        <w:ind w:left="1440" w:hanging="720"/>
      </w:pPr>
    </w:p>
    <w:p w:rsidR="00706C31" w:rsidRDefault="00706C31" w:rsidP="00706C31">
      <w:pPr>
        <w:widowControl w:val="0"/>
        <w:autoSpaceDE w:val="0"/>
        <w:autoSpaceDN w:val="0"/>
        <w:adjustRightInd w:val="0"/>
        <w:ind w:left="1440" w:hanging="720"/>
      </w:pPr>
      <w:r>
        <w:t>b)</w:t>
      </w:r>
      <w:r>
        <w:tab/>
        <w:t xml:space="preserve">Subpart D of this Part contains notification requirements and work practices and controls applicable to asbestos abatement project activities performed in commercial and public buildings, except as specified in Subpart D, in accordance with the Commercial and Public Building Asbestos Abatement Act [225 ILCS 207] and federal requirements. </w:t>
      </w:r>
    </w:p>
    <w:p w:rsidR="00D82ED6" w:rsidRDefault="00D82ED6" w:rsidP="00706C31">
      <w:pPr>
        <w:widowControl w:val="0"/>
        <w:autoSpaceDE w:val="0"/>
        <w:autoSpaceDN w:val="0"/>
        <w:adjustRightInd w:val="0"/>
        <w:ind w:left="1440" w:hanging="720"/>
      </w:pPr>
    </w:p>
    <w:p w:rsidR="00706C31" w:rsidRDefault="00706C31" w:rsidP="00706C31">
      <w:pPr>
        <w:widowControl w:val="0"/>
        <w:autoSpaceDE w:val="0"/>
        <w:autoSpaceDN w:val="0"/>
        <w:adjustRightInd w:val="0"/>
        <w:ind w:left="1440" w:hanging="720"/>
      </w:pPr>
      <w:r>
        <w:t>c)</w:t>
      </w:r>
      <w:r>
        <w:tab/>
        <w:t xml:space="preserve">Subpart E and Appendices  A and B contain requirements applicable to Local Educational Agencies, and planning and notification requirements, and work practices and controls applicable to asbestos abatement project activities performed in public and private schools, in accordance with the Asbestos Abatement Act [105 ILCS 105] and federal requirements. </w:t>
      </w:r>
    </w:p>
    <w:p w:rsidR="00D82ED6" w:rsidRDefault="00D82ED6" w:rsidP="00706C31">
      <w:pPr>
        <w:widowControl w:val="0"/>
        <w:autoSpaceDE w:val="0"/>
        <w:autoSpaceDN w:val="0"/>
        <w:adjustRightInd w:val="0"/>
        <w:ind w:left="1440" w:hanging="720"/>
      </w:pPr>
    </w:p>
    <w:p w:rsidR="00706C31" w:rsidRDefault="00706C31" w:rsidP="00706C31">
      <w:pPr>
        <w:widowControl w:val="0"/>
        <w:autoSpaceDE w:val="0"/>
        <w:autoSpaceDN w:val="0"/>
        <w:adjustRightInd w:val="0"/>
        <w:ind w:left="1440" w:hanging="720"/>
      </w:pPr>
      <w:r>
        <w:t>d)</w:t>
      </w:r>
      <w:r>
        <w:tab/>
        <w:t xml:space="preserve">Subpart F contains provisions for the issuance of fines and penalties, procedures governing administrative hearings for violations of applicable laws or this Part, and provisions for stop work orders applicable to all asbestos abatement project activities performed in Illinois. </w:t>
      </w:r>
    </w:p>
    <w:p w:rsidR="00D82ED6" w:rsidRDefault="00D82ED6" w:rsidP="00706C31">
      <w:pPr>
        <w:widowControl w:val="0"/>
        <w:autoSpaceDE w:val="0"/>
        <w:autoSpaceDN w:val="0"/>
        <w:adjustRightInd w:val="0"/>
        <w:ind w:left="1440" w:hanging="720"/>
      </w:pPr>
    </w:p>
    <w:p w:rsidR="00706C31" w:rsidRDefault="00706C31" w:rsidP="00706C31">
      <w:pPr>
        <w:widowControl w:val="0"/>
        <w:autoSpaceDE w:val="0"/>
        <w:autoSpaceDN w:val="0"/>
        <w:adjustRightInd w:val="0"/>
        <w:ind w:left="1440" w:hanging="720"/>
      </w:pPr>
      <w:r>
        <w:t>e)</w:t>
      </w:r>
      <w:r>
        <w:tab/>
        <w:t xml:space="preserve">Notwithstanding any other provision of Part 855, the asbestos requirements established by USEPA and OSHA and incorporated by reference in Section 855.10(a) of this Part shall govern the repair, maintenance, and removal of </w:t>
      </w:r>
      <w:proofErr w:type="spellStart"/>
      <w:r>
        <w:t>nonfriable</w:t>
      </w:r>
      <w:proofErr w:type="spellEnd"/>
      <w:r>
        <w:t xml:space="preserve"> resilient floor covering materials and persons designing, planning, contracting, supervising and/or performing such activities and related inspections.  The notification requirements set forth in Sections 855.220(a) and (b) and 855.330(c) shall apply to such removals as applicable. </w:t>
      </w:r>
    </w:p>
    <w:sectPr w:rsidR="00706C31" w:rsidSect="00706C3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06C31"/>
    <w:rsid w:val="00324867"/>
    <w:rsid w:val="005C3366"/>
    <w:rsid w:val="00706C31"/>
    <w:rsid w:val="0085043E"/>
    <w:rsid w:val="00D53CDD"/>
    <w:rsid w:val="00D82E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282</Words>
  <Characters>1610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855</vt:lpstr>
    </vt:vector>
  </TitlesOfParts>
  <Company>State Of Illinois</Company>
  <LinksUpToDate>false</LinksUpToDate>
  <CharactersWithSpaces>1889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855</dc:title>
  <dc:subject/>
  <dc:creator>Illinois General Assembly</dc:creator>
  <cp:keywords/>
  <dc:description/>
  <cp:lastModifiedBy>Roberts, John</cp:lastModifiedBy>
  <cp:revision>3</cp:revision>
  <dcterms:created xsi:type="dcterms:W3CDTF">2012-06-22T01:30:00Z</dcterms:created>
  <dcterms:modified xsi:type="dcterms:W3CDTF">2012-06-22T01:30:00Z</dcterms:modified>
</cp:coreProperties>
</file>