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EA" w:rsidRDefault="00207EEA" w:rsidP="00207EEA">
      <w:pPr>
        <w:widowControl w:val="0"/>
        <w:autoSpaceDE w:val="0"/>
        <w:autoSpaceDN w:val="0"/>
        <w:adjustRightInd w:val="0"/>
      </w:pPr>
      <w:bookmarkStart w:id="0" w:name="_GoBack"/>
      <w:bookmarkEnd w:id="0"/>
    </w:p>
    <w:p w:rsidR="00207EEA" w:rsidRDefault="00207EEA" w:rsidP="00207EEA">
      <w:pPr>
        <w:widowControl w:val="0"/>
        <w:autoSpaceDE w:val="0"/>
        <w:autoSpaceDN w:val="0"/>
        <w:adjustRightInd w:val="0"/>
      </w:pPr>
      <w:r>
        <w:rPr>
          <w:b/>
          <w:bCs/>
        </w:rPr>
        <w:t>Section 855.450  Commencement of Work</w:t>
      </w:r>
      <w:r>
        <w:t xml:space="preserve"> </w:t>
      </w:r>
    </w:p>
    <w:p w:rsidR="00207EEA" w:rsidRDefault="00207EEA" w:rsidP="00207EEA">
      <w:pPr>
        <w:widowControl w:val="0"/>
        <w:autoSpaceDE w:val="0"/>
        <w:autoSpaceDN w:val="0"/>
        <w:adjustRightInd w:val="0"/>
      </w:pPr>
    </w:p>
    <w:p w:rsidR="00207EEA" w:rsidRDefault="00207EEA" w:rsidP="00207EEA">
      <w:pPr>
        <w:widowControl w:val="0"/>
        <w:autoSpaceDE w:val="0"/>
        <w:autoSpaceDN w:val="0"/>
        <w:adjustRightInd w:val="0"/>
      </w:pPr>
      <w:r>
        <w:t xml:space="preserve">The contractor shall not begin abatement work until the following requirements have been met: </w:t>
      </w:r>
    </w:p>
    <w:p w:rsidR="00E221F9" w:rsidRDefault="00E221F9" w:rsidP="00207EEA">
      <w:pPr>
        <w:widowControl w:val="0"/>
        <w:autoSpaceDE w:val="0"/>
        <w:autoSpaceDN w:val="0"/>
        <w:adjustRightInd w:val="0"/>
      </w:pPr>
    </w:p>
    <w:p w:rsidR="00207EEA" w:rsidRDefault="00207EEA" w:rsidP="00207EEA">
      <w:pPr>
        <w:widowControl w:val="0"/>
        <w:autoSpaceDE w:val="0"/>
        <w:autoSpaceDN w:val="0"/>
        <w:adjustRightInd w:val="0"/>
        <w:ind w:left="1440" w:hanging="720"/>
      </w:pPr>
      <w:r>
        <w:t>a)</w:t>
      </w:r>
      <w:r>
        <w:tab/>
        <w:t xml:space="preserve">Enclosure systems shall be constructed and tested.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b)</w:t>
      </w:r>
      <w:r>
        <w:tab/>
        <w:t xml:space="preserve">All pre-abatement submissions, notifications, postings and permits shall be provided and are satisfactory to the project manager.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c)</w:t>
      </w:r>
      <w:r>
        <w:tab/>
        <w:t xml:space="preserve">All equipment for abatement, cleanup and disposal shall be on hand.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d)</w:t>
      </w:r>
      <w:r>
        <w:tab/>
        <w:t xml:space="preserve">All worker training and licensing shall be completed.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e)</w:t>
      </w:r>
      <w:r>
        <w:tab/>
        <w:t xml:space="preserve">Arrangements shall be made for building security.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f)</w:t>
      </w:r>
      <w:r>
        <w:tab/>
        <w:t xml:space="preserve">The number of clearance air samples and the specific sample locations shall be established in conjunction with the air sampling professional before abatement activity begins (see Section 855.470).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g)</w:t>
      </w:r>
      <w:r>
        <w:tab/>
        <w:t xml:space="preserve">The contractor shall receive written permission from the building owner to commence abatement.  Such written permission shall be submitted to the Department attached with the Notice of Asbestos Abatement Form provided by the Department.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r>
        <w:t>h)</w:t>
      </w:r>
      <w:r>
        <w:tab/>
        <w:t xml:space="preserve">The building owner shall notify all parents, faculty and staff of the pending abatement project and notify the contractor with written verification of such notification.  Such written verification shall be submitted to the Department by the contractor attached to the Notice of Asbestos Abatement Form provided by the Department. </w:t>
      </w:r>
    </w:p>
    <w:p w:rsidR="00E221F9" w:rsidRDefault="00E221F9" w:rsidP="00207EEA">
      <w:pPr>
        <w:widowControl w:val="0"/>
        <w:autoSpaceDE w:val="0"/>
        <w:autoSpaceDN w:val="0"/>
        <w:adjustRightInd w:val="0"/>
        <w:ind w:left="1440" w:hanging="720"/>
      </w:pPr>
    </w:p>
    <w:p w:rsidR="00207EEA" w:rsidRDefault="00207EEA" w:rsidP="00207EEA">
      <w:pPr>
        <w:widowControl w:val="0"/>
        <w:autoSpaceDE w:val="0"/>
        <w:autoSpaceDN w:val="0"/>
        <w:adjustRightInd w:val="0"/>
        <w:ind w:left="1440" w:hanging="720"/>
      </w:pPr>
      <w:proofErr w:type="spellStart"/>
      <w:r>
        <w:t>i</w:t>
      </w:r>
      <w:proofErr w:type="spellEnd"/>
      <w:r>
        <w:t>)</w:t>
      </w:r>
      <w:r>
        <w:tab/>
        <w:t xml:space="preserve">The contractor shall be responsible for providing personal protection for its employees according to the OSHA Construction Standard 29 CFR 1926.1101 (effective October 11, 1994). </w:t>
      </w:r>
    </w:p>
    <w:sectPr w:rsidR="00207EEA" w:rsidSect="00207E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EEA"/>
    <w:rsid w:val="00207EEA"/>
    <w:rsid w:val="005C3366"/>
    <w:rsid w:val="007034C2"/>
    <w:rsid w:val="00A0117D"/>
    <w:rsid w:val="00C3548D"/>
    <w:rsid w:val="00E2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