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2D" w:rsidRDefault="00744D2D" w:rsidP="00744D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D2D" w:rsidRDefault="00744D2D" w:rsidP="00744D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855.600  Adverse Licensure Action</w:t>
      </w:r>
      <w:r>
        <w:t xml:space="preserve"> </w:t>
      </w:r>
    </w:p>
    <w:p w:rsidR="00744D2D" w:rsidRDefault="00744D2D" w:rsidP="00744D2D">
      <w:pPr>
        <w:widowControl w:val="0"/>
        <w:autoSpaceDE w:val="0"/>
        <w:autoSpaceDN w:val="0"/>
        <w:adjustRightInd w:val="0"/>
      </w:pPr>
    </w:p>
    <w:p w:rsidR="00744D2D" w:rsidRDefault="00744D2D" w:rsidP="00744D2D">
      <w:pPr>
        <w:widowControl w:val="0"/>
        <w:autoSpaceDE w:val="0"/>
        <w:autoSpaceDN w:val="0"/>
        <w:adjustRightInd w:val="0"/>
      </w:pPr>
      <w:r>
        <w:t xml:space="preserve">The Department shall provide written notice via certified mail of its decision to deny, suspend or revoke a license.  The applicant or licensee shall have 15 days to submit a written request for an administrative hearing to contest the Department's decision.  The Department's decision to deny, suspend or revoke a license shall be based upon one or more of the following reasons: </w:t>
      </w:r>
    </w:p>
    <w:p w:rsidR="00FF5444" w:rsidRDefault="00FF5444" w:rsidP="00744D2D">
      <w:pPr>
        <w:widowControl w:val="0"/>
        <w:autoSpaceDE w:val="0"/>
        <w:autoSpaceDN w:val="0"/>
        <w:adjustRightInd w:val="0"/>
      </w:pPr>
    </w:p>
    <w:p w:rsidR="00744D2D" w:rsidRDefault="00744D2D" w:rsidP="00744D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person has falsified information on the application for licensure. </w:t>
      </w:r>
    </w:p>
    <w:p w:rsidR="00FF5444" w:rsidRDefault="00FF5444" w:rsidP="00744D2D">
      <w:pPr>
        <w:widowControl w:val="0"/>
        <w:autoSpaceDE w:val="0"/>
        <w:autoSpaceDN w:val="0"/>
        <w:adjustRightInd w:val="0"/>
        <w:ind w:left="1440" w:hanging="720"/>
      </w:pPr>
    </w:p>
    <w:p w:rsidR="00744D2D" w:rsidRDefault="00744D2D" w:rsidP="00744D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person has performed duties outside the areas for which he is licensed. </w:t>
      </w:r>
    </w:p>
    <w:p w:rsidR="00FF5444" w:rsidRDefault="00FF5444" w:rsidP="00744D2D">
      <w:pPr>
        <w:widowControl w:val="0"/>
        <w:autoSpaceDE w:val="0"/>
        <w:autoSpaceDN w:val="0"/>
        <w:adjustRightInd w:val="0"/>
        <w:ind w:left="1440" w:hanging="720"/>
      </w:pPr>
    </w:p>
    <w:p w:rsidR="00744D2D" w:rsidRDefault="00744D2D" w:rsidP="00744D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person has conducted any asbestos abatement activities in a manner hazardous to the public health in Illinois or in any other state where the person has acted in a similar capacity. </w:t>
      </w:r>
    </w:p>
    <w:p w:rsidR="00FF5444" w:rsidRDefault="00FF5444" w:rsidP="00744D2D">
      <w:pPr>
        <w:widowControl w:val="0"/>
        <w:autoSpaceDE w:val="0"/>
        <w:autoSpaceDN w:val="0"/>
        <w:adjustRightInd w:val="0"/>
        <w:ind w:left="1440" w:hanging="720"/>
      </w:pPr>
    </w:p>
    <w:p w:rsidR="00744D2D" w:rsidRDefault="00744D2D" w:rsidP="00744D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person has violated any provision of the Asbestos Abatement Act or the Commercial and Public Building Asbestos Abatement Act, as applicable, or this Part. </w:t>
      </w:r>
    </w:p>
    <w:p w:rsidR="00FF5444" w:rsidRDefault="00FF5444" w:rsidP="00744D2D">
      <w:pPr>
        <w:widowControl w:val="0"/>
        <w:autoSpaceDE w:val="0"/>
        <w:autoSpaceDN w:val="0"/>
        <w:adjustRightInd w:val="0"/>
        <w:ind w:left="1440" w:hanging="720"/>
      </w:pPr>
    </w:p>
    <w:p w:rsidR="00744D2D" w:rsidRDefault="00744D2D" w:rsidP="00744D2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person has violated the registration and licensing standards for Professional Engineers [225 ILCS 325], Structural Engineers [225 ILCS 340], Architects [225 ILCS 305] or Industrial Hygienists [225 ILCS 52], as applicable.  The Department may use findings by the Department of Professional Regulation, Illinois EPA or adverse civil or criminal findings in a circuit court as a basis for its action. </w:t>
      </w:r>
    </w:p>
    <w:p w:rsidR="00FF5444" w:rsidRDefault="00FF5444" w:rsidP="00744D2D">
      <w:pPr>
        <w:widowControl w:val="0"/>
        <w:autoSpaceDE w:val="0"/>
        <w:autoSpaceDN w:val="0"/>
        <w:adjustRightInd w:val="0"/>
        <w:ind w:left="1440" w:hanging="720"/>
      </w:pPr>
    </w:p>
    <w:p w:rsidR="00744D2D" w:rsidRDefault="00744D2D" w:rsidP="00744D2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person has submitted fraudulent or altered documentation, license, or certificate to the Department, to a building owner or representative or agent thereof, or to a contractor. </w:t>
      </w:r>
    </w:p>
    <w:p w:rsidR="00FF5444" w:rsidRDefault="00FF5444" w:rsidP="00744D2D">
      <w:pPr>
        <w:widowControl w:val="0"/>
        <w:autoSpaceDE w:val="0"/>
        <w:autoSpaceDN w:val="0"/>
        <w:adjustRightInd w:val="0"/>
        <w:ind w:left="1440" w:hanging="720"/>
      </w:pPr>
    </w:p>
    <w:p w:rsidR="00744D2D" w:rsidRDefault="00744D2D" w:rsidP="00744D2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person has performed work requiring licensure at a job site without being in possession of the license and initial and current refresher certificates. </w:t>
      </w:r>
    </w:p>
    <w:p w:rsidR="00FF5444" w:rsidRDefault="00FF5444" w:rsidP="00744D2D">
      <w:pPr>
        <w:widowControl w:val="0"/>
        <w:autoSpaceDE w:val="0"/>
        <w:autoSpaceDN w:val="0"/>
        <w:adjustRightInd w:val="0"/>
        <w:ind w:left="1440" w:hanging="720"/>
      </w:pPr>
    </w:p>
    <w:p w:rsidR="00744D2D" w:rsidRDefault="00744D2D" w:rsidP="00744D2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person has permitted the duplication or use of his/her own license or training certificate by another. </w:t>
      </w:r>
    </w:p>
    <w:p w:rsidR="00FF5444" w:rsidRDefault="00FF5444" w:rsidP="00744D2D">
      <w:pPr>
        <w:widowControl w:val="0"/>
        <w:autoSpaceDE w:val="0"/>
        <w:autoSpaceDN w:val="0"/>
        <w:adjustRightInd w:val="0"/>
        <w:ind w:left="1440" w:hanging="720"/>
      </w:pPr>
    </w:p>
    <w:p w:rsidR="00744D2D" w:rsidRDefault="00744D2D" w:rsidP="00744D2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The person has obtained training from a training provider which is not accredited by the Department. </w:t>
      </w:r>
    </w:p>
    <w:p w:rsidR="00FF5444" w:rsidRDefault="00FF5444" w:rsidP="00744D2D">
      <w:pPr>
        <w:widowControl w:val="0"/>
        <w:autoSpaceDE w:val="0"/>
        <w:autoSpaceDN w:val="0"/>
        <w:adjustRightInd w:val="0"/>
        <w:ind w:left="1440" w:hanging="720"/>
      </w:pPr>
    </w:p>
    <w:p w:rsidR="00744D2D" w:rsidRDefault="00744D2D" w:rsidP="00744D2D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The person has submitted an application fee which was returned for insufficient funds. </w:t>
      </w:r>
    </w:p>
    <w:sectPr w:rsidR="00744D2D" w:rsidSect="00744D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D2D"/>
    <w:rsid w:val="000C0075"/>
    <w:rsid w:val="005C3366"/>
    <w:rsid w:val="00744D2D"/>
    <w:rsid w:val="00871CFC"/>
    <w:rsid w:val="00C2290B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