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63F" w:rsidRDefault="00F4163F" w:rsidP="00F4163F">
      <w:pPr>
        <w:widowControl w:val="0"/>
        <w:autoSpaceDE w:val="0"/>
        <w:autoSpaceDN w:val="0"/>
        <w:adjustRightInd w:val="0"/>
      </w:pPr>
    </w:p>
    <w:p w:rsidR="00F4163F" w:rsidRDefault="00F4163F" w:rsidP="00F4163F">
      <w:pPr>
        <w:widowControl w:val="0"/>
        <w:autoSpaceDE w:val="0"/>
        <w:autoSpaceDN w:val="0"/>
        <w:adjustRightInd w:val="0"/>
      </w:pPr>
      <w:r>
        <w:rPr>
          <w:b/>
          <w:bCs/>
        </w:rPr>
        <w:t>Section 860.320  Identification of Sites</w:t>
      </w:r>
      <w:r>
        <w:t xml:space="preserve"> </w:t>
      </w:r>
    </w:p>
    <w:p w:rsidR="00F4163F" w:rsidRDefault="00F4163F" w:rsidP="00F4163F">
      <w:pPr>
        <w:widowControl w:val="0"/>
        <w:autoSpaceDE w:val="0"/>
        <w:autoSpaceDN w:val="0"/>
        <w:adjustRightInd w:val="0"/>
      </w:pPr>
    </w:p>
    <w:p w:rsidR="00F4163F" w:rsidRDefault="00F4163F" w:rsidP="00F4163F">
      <w:pPr>
        <w:widowControl w:val="0"/>
        <w:autoSpaceDE w:val="0"/>
        <w:autoSpaceDN w:val="0"/>
        <w:adjustRightInd w:val="0"/>
      </w:pPr>
      <w:r>
        <w:t xml:space="preserve">All sites shall be identified with a legible reflective or contrasting number or letter a minimum of three inches in height.  This identification shall be at the same location for each site and visible from the street.  There shall be a logical order for the identification of the sites. Previous addresses on homes relocated to the manufactured home community shall be removed.  Street signs shall identify all streets that have names.  The licensee shall maintain a plan of the manufactured home community indicating the labeling system, a copy of which shall be available to the Department upon request.  All electric and natural gas meters must be identified for the site for which they serve.  If there is no identification for a vacant site, a temporary identification shall be provided. </w:t>
      </w:r>
      <w:r w:rsidR="00435C49">
        <w:t>(Type A Violation)</w:t>
      </w:r>
    </w:p>
    <w:p w:rsidR="00435C49" w:rsidRDefault="00435C49" w:rsidP="00F4163F">
      <w:pPr>
        <w:widowControl w:val="0"/>
        <w:autoSpaceDE w:val="0"/>
        <w:autoSpaceDN w:val="0"/>
        <w:adjustRightInd w:val="0"/>
      </w:pPr>
    </w:p>
    <w:p w:rsidR="00435C49" w:rsidRDefault="00435C49" w:rsidP="00435C49">
      <w:pPr>
        <w:widowControl w:val="0"/>
        <w:autoSpaceDE w:val="0"/>
        <w:autoSpaceDN w:val="0"/>
        <w:adjustRightInd w:val="0"/>
        <w:ind w:left="720"/>
      </w:pPr>
      <w:r>
        <w:t>(Source:  Amended at 4</w:t>
      </w:r>
      <w:r w:rsidR="000F0156">
        <w:t>3</w:t>
      </w:r>
      <w:r>
        <w:t xml:space="preserve"> Ill. Reg. </w:t>
      </w:r>
      <w:r w:rsidR="00B20053">
        <w:t>2558</w:t>
      </w:r>
      <w:r>
        <w:t xml:space="preserve">, effective </w:t>
      </w:r>
      <w:bookmarkStart w:id="0" w:name="_GoBack"/>
      <w:r w:rsidR="00B20053">
        <w:t>February 6, 2019</w:t>
      </w:r>
      <w:bookmarkEnd w:id="0"/>
      <w:r>
        <w:t>)</w:t>
      </w:r>
    </w:p>
    <w:sectPr w:rsidR="00435C49" w:rsidSect="00F416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163F"/>
    <w:rsid w:val="000F0156"/>
    <w:rsid w:val="003D2AD4"/>
    <w:rsid w:val="00435C49"/>
    <w:rsid w:val="005C3366"/>
    <w:rsid w:val="0081576E"/>
    <w:rsid w:val="00A77D4D"/>
    <w:rsid w:val="00B20053"/>
    <w:rsid w:val="00F4163F"/>
    <w:rsid w:val="00F7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4B8DC33-A9CC-4993-BED7-9B5DEE37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3</cp:revision>
  <dcterms:created xsi:type="dcterms:W3CDTF">2019-01-15T21:22:00Z</dcterms:created>
  <dcterms:modified xsi:type="dcterms:W3CDTF">2019-02-19T15:41:00Z</dcterms:modified>
</cp:coreProperties>
</file>