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C5" w:rsidRDefault="00BA0A2A" w:rsidP="00865BC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65BC5">
        <w:rPr>
          <w:b/>
          <w:bCs/>
        </w:rPr>
        <w:lastRenderedPageBreak/>
        <w:t xml:space="preserve">Section 860.TABLE B </w:t>
      </w:r>
      <w:r w:rsidR="002F7B85">
        <w:rPr>
          <w:b/>
          <w:bCs/>
        </w:rPr>
        <w:t xml:space="preserve"> </w:t>
      </w:r>
      <w:r w:rsidR="00865BC5">
        <w:rPr>
          <w:b/>
          <w:bCs/>
        </w:rPr>
        <w:t xml:space="preserve"> Water Distribution Pipe Size</w:t>
      </w:r>
      <w:r w:rsidR="00865BC5">
        <w:t xml:space="preserve"> </w:t>
      </w:r>
    </w:p>
    <w:p w:rsidR="00865BC5" w:rsidRDefault="00865BC5" w:rsidP="00865BC5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Ind w:w="678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2337"/>
        <w:gridCol w:w="1881"/>
      </w:tblGrid>
      <w:tr w:rsidR="006A6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/>
          <w:jc w:val="center"/>
        </w:trPr>
        <w:tc>
          <w:tcPr>
            <w:tcW w:w="2306" w:type="dxa"/>
            <w:tcBorders>
              <w:top w:val="nil"/>
              <w:left w:val="nil"/>
              <w:right w:val="nil"/>
            </w:tcBorders>
            <w:vAlign w:val="bottom"/>
          </w:tcPr>
          <w:p w:rsidR="006A6478" w:rsidRDefault="006A6478" w:rsidP="006A6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Inside Diameter of Main (In inches)</w:t>
            </w:r>
          </w:p>
        </w:tc>
        <w:tc>
          <w:tcPr>
            <w:tcW w:w="2337" w:type="dxa"/>
            <w:tcBorders>
              <w:top w:val="nil"/>
              <w:left w:val="nil"/>
              <w:right w:val="nil"/>
            </w:tcBorders>
            <w:vAlign w:val="bottom"/>
          </w:tcPr>
          <w:p w:rsidR="006A6478" w:rsidRDefault="006A6478" w:rsidP="006A6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of Manufactured Home Sites Connected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:rsidR="006A6478" w:rsidRDefault="006A6478" w:rsidP="006A6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Maximum Length of Main (In feet)</w:t>
            </w:r>
          </w:p>
        </w:tc>
      </w:tr>
      <w:tr w:rsidR="00865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6A64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6A64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6A64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5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6A6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6A6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6A6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</w:tr>
      <w:tr w:rsidR="00865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6A6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6A6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F64984">
            <w:pPr>
              <w:widowControl w:val="0"/>
              <w:autoSpaceDE w:val="0"/>
              <w:autoSpaceDN w:val="0"/>
              <w:adjustRightInd w:val="0"/>
              <w:ind w:hanging="184"/>
              <w:jc w:val="center"/>
            </w:pPr>
            <w:r>
              <w:t>1,800</w:t>
            </w:r>
          </w:p>
        </w:tc>
      </w:tr>
      <w:tr w:rsidR="00865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6A6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F64984">
            <w:pPr>
              <w:widowControl w:val="0"/>
              <w:autoSpaceDE w:val="0"/>
              <w:autoSpaceDN w:val="0"/>
              <w:adjustRightInd w:val="0"/>
              <w:ind w:hanging="106"/>
              <w:jc w:val="center"/>
            </w:pPr>
            <w:r>
              <w:t>120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F64984">
            <w:pPr>
              <w:widowControl w:val="0"/>
              <w:autoSpaceDE w:val="0"/>
              <w:autoSpaceDN w:val="0"/>
              <w:adjustRightInd w:val="0"/>
              <w:ind w:hanging="184"/>
              <w:jc w:val="center"/>
            </w:pPr>
            <w:r>
              <w:t>3,600</w:t>
            </w:r>
          </w:p>
        </w:tc>
      </w:tr>
      <w:tr w:rsidR="00865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6A6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F64984">
            <w:pPr>
              <w:widowControl w:val="0"/>
              <w:autoSpaceDE w:val="0"/>
              <w:autoSpaceDN w:val="0"/>
              <w:adjustRightInd w:val="0"/>
              <w:ind w:hanging="124"/>
              <w:jc w:val="center"/>
            </w:pPr>
            <w:r>
              <w:t>400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865BC5" w:rsidRDefault="00865BC5" w:rsidP="00F64984">
            <w:pPr>
              <w:widowControl w:val="0"/>
              <w:autoSpaceDE w:val="0"/>
              <w:autoSpaceDN w:val="0"/>
              <w:adjustRightInd w:val="0"/>
              <w:ind w:hanging="319"/>
              <w:jc w:val="center"/>
            </w:pPr>
            <w:r>
              <w:t>12,000</w:t>
            </w:r>
          </w:p>
        </w:tc>
      </w:tr>
    </w:tbl>
    <w:p w:rsidR="00865BC5" w:rsidRDefault="00865BC5" w:rsidP="00865BC5">
      <w:pPr>
        <w:widowControl w:val="0"/>
        <w:autoSpaceDE w:val="0"/>
        <w:autoSpaceDN w:val="0"/>
        <w:adjustRightInd w:val="0"/>
      </w:pPr>
      <w:r>
        <w:t xml:space="preserve"> </w:t>
      </w:r>
    </w:p>
    <w:p w:rsidR="00865BC5" w:rsidRDefault="006A6478" w:rsidP="006A6478">
      <w:pPr>
        <w:widowControl w:val="0"/>
        <w:tabs>
          <w:tab w:val="left" w:pos="969"/>
        </w:tabs>
        <w:autoSpaceDE w:val="0"/>
        <w:autoSpaceDN w:val="0"/>
        <w:adjustRightInd w:val="0"/>
        <w:ind w:left="969" w:hanging="969"/>
      </w:pPr>
      <w:r>
        <w:t>NOTE:</w:t>
      </w:r>
      <w:r>
        <w:tab/>
      </w:r>
      <w:r w:rsidR="00865BC5">
        <w:t>If local requirements exceed the above sizes, the local standards must</w:t>
      </w:r>
      <w:r>
        <w:t xml:space="preserve"> </w:t>
      </w:r>
      <w:r w:rsidR="00865BC5">
        <w:t>be met.</w:t>
      </w:r>
      <w:r w:rsidR="00D66EA5">
        <w:t xml:space="preserve">  A minimum 6-inch diameter pipe is required if fire hydrants are installed in the water distribution system.  (See Section 860.270(d).)</w:t>
      </w:r>
    </w:p>
    <w:p w:rsidR="00D66EA5" w:rsidRDefault="00D66EA5" w:rsidP="006A6478">
      <w:pPr>
        <w:widowControl w:val="0"/>
        <w:tabs>
          <w:tab w:val="left" w:pos="969"/>
        </w:tabs>
        <w:autoSpaceDE w:val="0"/>
        <w:autoSpaceDN w:val="0"/>
        <w:adjustRightInd w:val="0"/>
        <w:ind w:left="969" w:hanging="969"/>
      </w:pPr>
    </w:p>
    <w:p w:rsidR="00D66EA5" w:rsidRPr="00D55B37" w:rsidRDefault="00D66E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A066C">
        <w:t>13419</w:t>
      </w:r>
      <w:r w:rsidRPr="00D55B37">
        <w:t xml:space="preserve">, effective </w:t>
      </w:r>
      <w:r w:rsidR="00BA066C">
        <w:t>July 28, 2006</w:t>
      </w:r>
      <w:r w:rsidRPr="00D55B37">
        <w:t>)</w:t>
      </w:r>
    </w:p>
    <w:sectPr w:rsidR="00D66EA5" w:rsidRPr="00D55B37" w:rsidSect="00865B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BC5"/>
    <w:rsid w:val="002F7B85"/>
    <w:rsid w:val="005A0F35"/>
    <w:rsid w:val="005C3366"/>
    <w:rsid w:val="006A6478"/>
    <w:rsid w:val="006D4699"/>
    <w:rsid w:val="00742B74"/>
    <w:rsid w:val="00865BC5"/>
    <w:rsid w:val="00BA066C"/>
    <w:rsid w:val="00BA0A2A"/>
    <w:rsid w:val="00CB29A6"/>
    <w:rsid w:val="00D66EA5"/>
    <w:rsid w:val="00F32692"/>
    <w:rsid w:val="00F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