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63" w:rsidRDefault="006E0D63" w:rsidP="001D3B3E">
      <w:pPr>
        <w:rPr>
          <w:b/>
        </w:rPr>
      </w:pPr>
      <w:bookmarkStart w:id="0" w:name="_GoBack"/>
      <w:bookmarkEnd w:id="0"/>
    </w:p>
    <w:p w:rsidR="001D3B3E" w:rsidRPr="001D3B3E" w:rsidRDefault="001D3B3E" w:rsidP="001D3B3E">
      <w:pPr>
        <w:rPr>
          <w:b/>
        </w:rPr>
      </w:pPr>
      <w:r w:rsidRPr="001D3B3E">
        <w:rPr>
          <w:b/>
        </w:rPr>
        <w:t>Section 870.210   Compliance</w:t>
      </w:r>
    </w:p>
    <w:p w:rsidR="001D3B3E" w:rsidRPr="001D3B3E" w:rsidRDefault="001D3B3E" w:rsidP="001D3B3E"/>
    <w:p w:rsidR="001D3B3E" w:rsidRPr="001D3B3E" w:rsidRDefault="001D3B3E" w:rsidP="001D3B3E">
      <w:pPr>
        <w:ind w:left="1440" w:hanging="720"/>
      </w:pPr>
      <w:r w:rsidRPr="001D3B3E">
        <w:t>a)</w:t>
      </w:r>
      <w:r w:rsidRPr="001D3B3E">
        <w:tab/>
        <w:t xml:space="preserve">All manufactured homes and manufactured accessory structures installed after July 1, 2005 must be tied down in accordance with this Part, the home manufacturer's instructions and the tiedown manufacturer's instructions within 30 days after the home is installed on the site.  All manufactured accessory structures shall be secured in accordance with the manufacturer's instructions. </w:t>
      </w:r>
    </w:p>
    <w:p w:rsidR="001D3B3E" w:rsidRPr="001D3B3E" w:rsidRDefault="001D3B3E" w:rsidP="001D3B3E"/>
    <w:p w:rsidR="001D3B3E" w:rsidRPr="001D3B3E" w:rsidRDefault="001D3B3E" w:rsidP="001D3B3E">
      <w:pPr>
        <w:ind w:left="1440" w:hanging="720"/>
      </w:pPr>
      <w:r w:rsidRPr="001D3B3E">
        <w:t>b)</w:t>
      </w:r>
      <w:r w:rsidRPr="001D3B3E">
        <w:tab/>
        <w:t>If frozen soil or wet soil prevents the installation of ground anchors, the 30 day deadline shall not apply.  The home must, in this case, be anchored at the earliest possible date after the soil thaws or dries.</w:t>
      </w:r>
    </w:p>
    <w:sectPr w:rsidR="001D3B3E" w:rsidRPr="001D3B3E"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2FAD">
      <w:r>
        <w:separator/>
      </w:r>
    </w:p>
  </w:endnote>
  <w:endnote w:type="continuationSeparator" w:id="0">
    <w:p w:rsidR="00000000" w:rsidRDefault="00E6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2FAD">
      <w:r>
        <w:separator/>
      </w:r>
    </w:p>
  </w:footnote>
  <w:footnote w:type="continuationSeparator" w:id="0">
    <w:p w:rsidR="00000000" w:rsidRDefault="00E62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D3B3E"/>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D2D23"/>
    <w:rsid w:val="006E0D63"/>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2FAD"/>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801704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