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91" w:rsidRDefault="00F93191" w:rsidP="00F931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191" w:rsidRDefault="00F93191" w:rsidP="00F931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890.1790  Soap Dishes</w:t>
      </w:r>
      <w:r>
        <w:t xml:space="preserve"> </w:t>
      </w:r>
    </w:p>
    <w:p w:rsidR="00F93191" w:rsidRDefault="00F93191" w:rsidP="00F93191">
      <w:pPr>
        <w:widowControl w:val="0"/>
        <w:autoSpaceDE w:val="0"/>
        <w:autoSpaceDN w:val="0"/>
        <w:adjustRightInd w:val="0"/>
      </w:pPr>
    </w:p>
    <w:p w:rsidR="00F93191" w:rsidRDefault="00F93191" w:rsidP="00F93191">
      <w:pPr>
        <w:widowControl w:val="0"/>
        <w:autoSpaceDE w:val="0"/>
        <w:autoSpaceDN w:val="0"/>
        <w:adjustRightInd w:val="0"/>
      </w:pPr>
      <w:r>
        <w:t xml:space="preserve">Soap dishes shall be of the air circulating, self draining design. </w:t>
      </w:r>
    </w:p>
    <w:sectPr w:rsidR="00F93191" w:rsidSect="00F93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191"/>
    <w:rsid w:val="005C3366"/>
    <w:rsid w:val="008D2D09"/>
    <w:rsid w:val="00BB034B"/>
    <w:rsid w:val="00BE2B97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