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D67" w:rsidRDefault="007A5D67" w:rsidP="007A5D67">
      <w:pPr>
        <w:widowControl w:val="0"/>
        <w:autoSpaceDE w:val="0"/>
        <w:autoSpaceDN w:val="0"/>
        <w:adjustRightInd w:val="0"/>
      </w:pPr>
    </w:p>
    <w:p w:rsidR="007A5D67" w:rsidRDefault="007A5D67" w:rsidP="007A5D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892.70  Fees for Irrigation Contractors</w:t>
      </w:r>
      <w:r>
        <w:t xml:space="preserve"> </w:t>
      </w:r>
    </w:p>
    <w:p w:rsidR="007A5D67" w:rsidRDefault="007A5D67" w:rsidP="007A5D67">
      <w:pPr>
        <w:widowControl w:val="0"/>
        <w:autoSpaceDE w:val="0"/>
        <w:autoSpaceDN w:val="0"/>
        <w:adjustRightInd w:val="0"/>
      </w:pPr>
    </w:p>
    <w:p w:rsidR="007A5D67" w:rsidRDefault="0029476F" w:rsidP="0029476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7A5D67">
        <w:t xml:space="preserve">The following non-refundable annual registration fees shall be submitted to the Department by each registered irrigation contractor: </w:t>
      </w:r>
    </w:p>
    <w:p w:rsidR="00EF4FBB" w:rsidRDefault="00EF4FBB" w:rsidP="007A5D67">
      <w:pPr>
        <w:widowControl w:val="0"/>
        <w:autoSpaceDE w:val="0"/>
        <w:autoSpaceDN w:val="0"/>
        <w:adjustRightInd w:val="0"/>
      </w:pPr>
    </w:p>
    <w:tbl>
      <w:tblPr>
        <w:tblW w:w="0" w:type="auto"/>
        <w:tblInd w:w="708" w:type="dxa"/>
        <w:tblLook w:val="0000" w:firstRow="0" w:lastRow="0" w:firstColumn="0" w:lastColumn="0" w:noHBand="0" w:noVBand="0"/>
      </w:tblPr>
      <w:tblGrid>
        <w:gridCol w:w="4380"/>
        <w:gridCol w:w="4380"/>
      </w:tblGrid>
      <w:tr w:rsidR="00EF4FBB">
        <w:tc>
          <w:tcPr>
            <w:tcW w:w="4380" w:type="dxa"/>
            <w:vAlign w:val="bottom"/>
          </w:tcPr>
          <w:p w:rsidR="00EF4FBB" w:rsidRDefault="00EF4FBB" w:rsidP="007156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Number of Employees Authorized to Install or Supervise the Installation of Lawn Sprinkler Systems</w:t>
            </w:r>
          </w:p>
        </w:tc>
        <w:tc>
          <w:tcPr>
            <w:tcW w:w="4380" w:type="dxa"/>
            <w:vAlign w:val="bottom"/>
          </w:tcPr>
          <w:p w:rsidR="00EF4FBB" w:rsidRDefault="00EF4FBB" w:rsidP="007156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Annual Fee for Irrigation Contractor Registration</w:t>
            </w:r>
          </w:p>
        </w:tc>
      </w:tr>
      <w:tr w:rsidR="00EF4FBB">
        <w:trPr>
          <w:trHeight w:val="513"/>
        </w:trPr>
        <w:tc>
          <w:tcPr>
            <w:tcW w:w="4380" w:type="dxa"/>
            <w:vAlign w:val="bottom"/>
          </w:tcPr>
          <w:p w:rsidR="00EF4FBB" w:rsidRDefault="00EF4FBB" w:rsidP="00EE17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7 or </w:t>
            </w:r>
            <w:r w:rsidR="00EE17EF">
              <w:t>fewer</w:t>
            </w:r>
          </w:p>
        </w:tc>
        <w:tc>
          <w:tcPr>
            <w:tcW w:w="4380" w:type="dxa"/>
            <w:vAlign w:val="bottom"/>
          </w:tcPr>
          <w:p w:rsidR="00EF4FBB" w:rsidRDefault="00EE17EF" w:rsidP="00EE17EF">
            <w:pPr>
              <w:widowControl w:val="0"/>
              <w:tabs>
                <w:tab w:val="decimal" w:pos="2442"/>
              </w:tabs>
              <w:autoSpaceDE w:val="0"/>
              <w:autoSpaceDN w:val="0"/>
              <w:adjustRightInd w:val="0"/>
            </w:pPr>
            <w:r>
              <w:t>$400</w:t>
            </w:r>
          </w:p>
        </w:tc>
      </w:tr>
      <w:tr w:rsidR="00EF4FBB">
        <w:tc>
          <w:tcPr>
            <w:tcW w:w="4380" w:type="dxa"/>
            <w:vAlign w:val="bottom"/>
          </w:tcPr>
          <w:p w:rsidR="00EF4FBB" w:rsidRDefault="00EF4FBB" w:rsidP="007156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8-12</w:t>
            </w:r>
          </w:p>
        </w:tc>
        <w:tc>
          <w:tcPr>
            <w:tcW w:w="4380" w:type="dxa"/>
            <w:vAlign w:val="bottom"/>
          </w:tcPr>
          <w:p w:rsidR="00EF4FBB" w:rsidRDefault="00EF4FBB" w:rsidP="007156DC">
            <w:pPr>
              <w:widowControl w:val="0"/>
              <w:tabs>
                <w:tab w:val="decimal" w:pos="2442"/>
              </w:tabs>
              <w:autoSpaceDE w:val="0"/>
              <w:autoSpaceDN w:val="0"/>
              <w:adjustRightInd w:val="0"/>
            </w:pPr>
            <w:r>
              <w:t>$600</w:t>
            </w:r>
          </w:p>
        </w:tc>
      </w:tr>
      <w:tr w:rsidR="00EF4FBB">
        <w:tc>
          <w:tcPr>
            <w:tcW w:w="4380" w:type="dxa"/>
            <w:vAlign w:val="bottom"/>
          </w:tcPr>
          <w:p w:rsidR="00EF4FBB" w:rsidRDefault="00EF4FBB" w:rsidP="007156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13-20</w:t>
            </w:r>
          </w:p>
        </w:tc>
        <w:tc>
          <w:tcPr>
            <w:tcW w:w="4380" w:type="dxa"/>
            <w:vAlign w:val="bottom"/>
          </w:tcPr>
          <w:p w:rsidR="00EF4FBB" w:rsidRDefault="00EF4FBB" w:rsidP="007156DC">
            <w:pPr>
              <w:widowControl w:val="0"/>
              <w:tabs>
                <w:tab w:val="decimal" w:pos="2442"/>
              </w:tabs>
              <w:autoSpaceDE w:val="0"/>
              <w:autoSpaceDN w:val="0"/>
              <w:adjustRightInd w:val="0"/>
            </w:pPr>
            <w:r>
              <w:t>$900</w:t>
            </w:r>
          </w:p>
        </w:tc>
      </w:tr>
      <w:tr w:rsidR="00EF4FBB">
        <w:tc>
          <w:tcPr>
            <w:tcW w:w="4380" w:type="dxa"/>
            <w:vAlign w:val="bottom"/>
          </w:tcPr>
          <w:p w:rsidR="00EF4FBB" w:rsidRDefault="00EF4FBB" w:rsidP="007156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21-28</w:t>
            </w:r>
          </w:p>
        </w:tc>
        <w:tc>
          <w:tcPr>
            <w:tcW w:w="4380" w:type="dxa"/>
            <w:vAlign w:val="bottom"/>
          </w:tcPr>
          <w:p w:rsidR="00EF4FBB" w:rsidRDefault="00EE17EF" w:rsidP="00EE17EF">
            <w:pPr>
              <w:widowControl w:val="0"/>
              <w:tabs>
                <w:tab w:val="decimal" w:pos="2442"/>
              </w:tabs>
              <w:autoSpaceDE w:val="0"/>
              <w:autoSpaceDN w:val="0"/>
              <w:adjustRightInd w:val="0"/>
            </w:pPr>
            <w:r>
              <w:t>$1,200</w:t>
            </w:r>
          </w:p>
        </w:tc>
      </w:tr>
      <w:tr w:rsidR="00EF4FBB">
        <w:tc>
          <w:tcPr>
            <w:tcW w:w="4380" w:type="dxa"/>
            <w:vAlign w:val="bottom"/>
          </w:tcPr>
          <w:p w:rsidR="00EF4FBB" w:rsidRDefault="00EF4FBB" w:rsidP="007156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 or more</w:t>
            </w:r>
          </w:p>
        </w:tc>
        <w:tc>
          <w:tcPr>
            <w:tcW w:w="4380" w:type="dxa"/>
            <w:vAlign w:val="bottom"/>
          </w:tcPr>
          <w:p w:rsidR="00EF4FBB" w:rsidRDefault="00EE17EF" w:rsidP="00EE17EF">
            <w:pPr>
              <w:widowControl w:val="0"/>
              <w:tabs>
                <w:tab w:val="decimal" w:pos="2442"/>
              </w:tabs>
              <w:autoSpaceDE w:val="0"/>
              <w:autoSpaceDN w:val="0"/>
              <w:adjustRightInd w:val="0"/>
            </w:pPr>
            <w:r>
              <w:t>$1,500</w:t>
            </w:r>
          </w:p>
        </w:tc>
      </w:tr>
    </w:tbl>
    <w:p w:rsidR="007A5D67" w:rsidRDefault="007A5D67" w:rsidP="007A5D67">
      <w:pPr>
        <w:widowControl w:val="0"/>
        <w:autoSpaceDE w:val="0"/>
        <w:autoSpaceDN w:val="0"/>
        <w:adjustRightInd w:val="0"/>
      </w:pPr>
    </w:p>
    <w:p w:rsidR="0029476F" w:rsidRDefault="0029476F" w:rsidP="0029476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fee for a dishonored negotiable instrument, including, but not limited to, returned checks or insufficient payment, shall be $200.</w:t>
      </w:r>
    </w:p>
    <w:p w:rsidR="0029476F" w:rsidRDefault="0029476F" w:rsidP="007A5D67">
      <w:pPr>
        <w:widowControl w:val="0"/>
        <w:autoSpaceDE w:val="0"/>
        <w:autoSpaceDN w:val="0"/>
        <w:adjustRightInd w:val="0"/>
      </w:pPr>
    </w:p>
    <w:p w:rsidR="00EE17EF" w:rsidRPr="00D55B37" w:rsidRDefault="00EE17E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9B687D">
        <w:t>22222</w:t>
      </w:r>
      <w:r w:rsidRPr="00D55B37">
        <w:t xml:space="preserve">, effective </w:t>
      </w:r>
      <w:bookmarkStart w:id="0" w:name="_GoBack"/>
      <w:r w:rsidR="009B687D">
        <w:t>November 12, 2014</w:t>
      </w:r>
      <w:bookmarkEnd w:id="0"/>
      <w:r w:rsidRPr="00D55B37">
        <w:t>)</w:t>
      </w:r>
    </w:p>
    <w:sectPr w:rsidR="00EE17EF" w:rsidRPr="00D55B37" w:rsidSect="007A5D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5D67"/>
    <w:rsid w:val="000B12D3"/>
    <w:rsid w:val="00215542"/>
    <w:rsid w:val="0029476F"/>
    <w:rsid w:val="005C3366"/>
    <w:rsid w:val="007156DC"/>
    <w:rsid w:val="0078665B"/>
    <w:rsid w:val="007A5D67"/>
    <w:rsid w:val="00834F53"/>
    <w:rsid w:val="009B687D"/>
    <w:rsid w:val="00EE17EF"/>
    <w:rsid w:val="00E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DC859CF-767E-4285-ABCE-D8BF8531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E1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892</vt:lpstr>
    </vt:vector>
  </TitlesOfParts>
  <Company>State of Illinois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892</dc:title>
  <dc:subject/>
  <dc:creator>Illinois General Assembly</dc:creator>
  <cp:keywords/>
  <dc:description/>
  <cp:lastModifiedBy>King, Melissa A.</cp:lastModifiedBy>
  <cp:revision>3</cp:revision>
  <dcterms:created xsi:type="dcterms:W3CDTF">2014-10-22T14:11:00Z</dcterms:created>
  <dcterms:modified xsi:type="dcterms:W3CDTF">2014-11-20T15:19:00Z</dcterms:modified>
</cp:coreProperties>
</file>