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60" w:rsidRDefault="00647460" w:rsidP="006474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7460" w:rsidRDefault="00647460" w:rsidP="006474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910.70  Sewage Disposal</w:t>
      </w:r>
      <w:r>
        <w:t xml:space="preserve"> </w:t>
      </w:r>
    </w:p>
    <w:p w:rsidR="00647460" w:rsidRDefault="00647460" w:rsidP="00647460">
      <w:pPr>
        <w:widowControl w:val="0"/>
        <w:autoSpaceDE w:val="0"/>
        <w:autoSpaceDN w:val="0"/>
        <w:adjustRightInd w:val="0"/>
      </w:pPr>
    </w:p>
    <w:p w:rsidR="00647460" w:rsidRDefault="00647460" w:rsidP="00647460">
      <w:pPr>
        <w:widowControl w:val="0"/>
        <w:autoSpaceDE w:val="0"/>
        <w:autoSpaceDN w:val="0"/>
        <w:adjustRightInd w:val="0"/>
      </w:pPr>
      <w:r>
        <w:t xml:space="preserve">All sewage including human fecal material and urine shall discharge into a sewage disposal system approved by the Illinois Environmental Protection Agency or into a private sewage disposal system constructed and maintained in accordance with the Private Sewage Disposal Code (77 Ill. Adm. Code 905). </w:t>
      </w:r>
    </w:p>
    <w:p w:rsidR="00647460" w:rsidRDefault="00647460" w:rsidP="00647460">
      <w:pPr>
        <w:widowControl w:val="0"/>
        <w:autoSpaceDE w:val="0"/>
        <w:autoSpaceDN w:val="0"/>
        <w:adjustRightInd w:val="0"/>
      </w:pPr>
    </w:p>
    <w:p w:rsidR="00647460" w:rsidRDefault="00647460" w:rsidP="006474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18610, effective November 15, 1989) </w:t>
      </w:r>
    </w:p>
    <w:sectPr w:rsidR="00647460" w:rsidSect="006474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460"/>
    <w:rsid w:val="000E191D"/>
    <w:rsid w:val="003D2505"/>
    <w:rsid w:val="005C3366"/>
    <w:rsid w:val="005F27E7"/>
    <w:rsid w:val="0064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2012-06-22T01:47:00Z</dcterms:modified>
</cp:coreProperties>
</file>