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F8" w:rsidRDefault="008778F8" w:rsidP="008778F8">
      <w:pPr>
        <w:widowControl w:val="0"/>
        <w:autoSpaceDE w:val="0"/>
        <w:autoSpaceDN w:val="0"/>
        <w:adjustRightInd w:val="0"/>
      </w:pPr>
      <w:bookmarkStart w:id="0" w:name="_GoBack"/>
      <w:bookmarkEnd w:id="0"/>
    </w:p>
    <w:p w:rsidR="008778F8" w:rsidRDefault="008778F8" w:rsidP="008778F8">
      <w:pPr>
        <w:widowControl w:val="0"/>
        <w:autoSpaceDE w:val="0"/>
        <w:autoSpaceDN w:val="0"/>
        <w:adjustRightInd w:val="0"/>
      </w:pPr>
      <w:r>
        <w:rPr>
          <w:b/>
          <w:bCs/>
        </w:rPr>
        <w:t>Section 935.90  Mechanical Equipment</w:t>
      </w:r>
      <w:r>
        <w:t xml:space="preserve"> </w:t>
      </w:r>
    </w:p>
    <w:p w:rsidR="008778F8" w:rsidRDefault="008778F8" w:rsidP="008778F8">
      <w:pPr>
        <w:widowControl w:val="0"/>
        <w:autoSpaceDE w:val="0"/>
        <w:autoSpaceDN w:val="0"/>
        <w:adjustRightInd w:val="0"/>
      </w:pPr>
    </w:p>
    <w:p w:rsidR="008778F8" w:rsidRDefault="008778F8" w:rsidP="008778F8">
      <w:pPr>
        <w:widowControl w:val="0"/>
        <w:autoSpaceDE w:val="0"/>
        <w:autoSpaceDN w:val="0"/>
        <w:adjustRightInd w:val="0"/>
        <w:ind w:left="1440" w:hanging="720"/>
      </w:pPr>
      <w:r>
        <w:t>a)</w:t>
      </w:r>
      <w:r>
        <w:tab/>
        <w:t>Heating Equipment.  All rooms except privies and storage sheds shall be provided with operable heating equipment capable of maintaining a temperature of at least 70</w:t>
      </w:r>
      <w:r w:rsidR="00861361">
        <w:t>º</w:t>
      </w:r>
      <w:r>
        <w:t xml:space="preserve"> Fahrenheit if the camp operates when the outside temperature is below 50</w:t>
      </w:r>
      <w:r w:rsidR="00861361">
        <w:t xml:space="preserve">º </w:t>
      </w:r>
      <w:r>
        <w:t xml:space="preserve">Fahrenheit.  (B) </w:t>
      </w:r>
    </w:p>
    <w:p w:rsidR="00AD531D" w:rsidRDefault="00AD531D" w:rsidP="008778F8">
      <w:pPr>
        <w:widowControl w:val="0"/>
        <w:autoSpaceDE w:val="0"/>
        <w:autoSpaceDN w:val="0"/>
        <w:adjustRightInd w:val="0"/>
        <w:ind w:left="1440" w:hanging="720"/>
      </w:pPr>
    </w:p>
    <w:p w:rsidR="008778F8" w:rsidRDefault="008778F8" w:rsidP="008778F8">
      <w:pPr>
        <w:widowControl w:val="0"/>
        <w:autoSpaceDE w:val="0"/>
        <w:autoSpaceDN w:val="0"/>
        <w:adjustRightInd w:val="0"/>
        <w:ind w:left="1440" w:hanging="720"/>
      </w:pPr>
      <w:r>
        <w:t>b)</w:t>
      </w:r>
      <w:r>
        <w:tab/>
        <w:t xml:space="preserve">Installation and Maintenance.  All mechanical equipment shall be installed and maintained in accordance with the manufacturer's instructions.  (B) </w:t>
      </w:r>
    </w:p>
    <w:p w:rsidR="00AD531D" w:rsidRDefault="00AD531D" w:rsidP="008778F8">
      <w:pPr>
        <w:widowControl w:val="0"/>
        <w:autoSpaceDE w:val="0"/>
        <w:autoSpaceDN w:val="0"/>
        <w:adjustRightInd w:val="0"/>
        <w:ind w:left="1440" w:hanging="720"/>
      </w:pPr>
    </w:p>
    <w:p w:rsidR="008778F8" w:rsidRDefault="008778F8" w:rsidP="008778F8">
      <w:pPr>
        <w:widowControl w:val="0"/>
        <w:autoSpaceDE w:val="0"/>
        <w:autoSpaceDN w:val="0"/>
        <w:adjustRightInd w:val="0"/>
        <w:ind w:left="1440" w:hanging="720"/>
      </w:pPr>
      <w:r>
        <w:t>c)</w:t>
      </w:r>
      <w:r>
        <w:tab/>
        <w:t xml:space="preserve">Vents.  Heating appliances, including space heaters, other than electrical and kerosene fueled, shall be vented to the atmosphere outside of the building.  All metal vents, flues, or stovepipes shall be insulated with a noncombustible material at all points of contact with combustible materials in walls, ceilings, or roofs.  (A) </w:t>
      </w:r>
    </w:p>
    <w:p w:rsidR="00AD531D" w:rsidRDefault="00AD531D" w:rsidP="008778F8">
      <w:pPr>
        <w:widowControl w:val="0"/>
        <w:autoSpaceDE w:val="0"/>
        <w:autoSpaceDN w:val="0"/>
        <w:adjustRightInd w:val="0"/>
        <w:ind w:left="1440" w:hanging="720"/>
      </w:pPr>
    </w:p>
    <w:p w:rsidR="008778F8" w:rsidRDefault="008778F8" w:rsidP="008778F8">
      <w:pPr>
        <w:widowControl w:val="0"/>
        <w:autoSpaceDE w:val="0"/>
        <w:autoSpaceDN w:val="0"/>
        <w:adjustRightInd w:val="0"/>
        <w:ind w:left="1440" w:hanging="720"/>
      </w:pPr>
      <w:r>
        <w:t>d)</w:t>
      </w:r>
      <w:r>
        <w:tab/>
        <w:t xml:space="preserve">Noncombustible Slab.  Electrical or fuel-fired hot plates or stoves for cooking, mounted on a table of combustible materials, shall be placed on a slab of noncombustible material extending at least 18 inches beyond the perimeter of the base of the stove or appliance.  (B) </w:t>
      </w:r>
    </w:p>
    <w:p w:rsidR="00AD531D" w:rsidRDefault="00AD531D" w:rsidP="008778F8">
      <w:pPr>
        <w:widowControl w:val="0"/>
        <w:autoSpaceDE w:val="0"/>
        <w:autoSpaceDN w:val="0"/>
        <w:adjustRightInd w:val="0"/>
        <w:ind w:left="1440" w:hanging="720"/>
      </w:pPr>
    </w:p>
    <w:p w:rsidR="008778F8" w:rsidRDefault="008778F8" w:rsidP="008778F8">
      <w:pPr>
        <w:widowControl w:val="0"/>
        <w:autoSpaceDE w:val="0"/>
        <w:autoSpaceDN w:val="0"/>
        <w:adjustRightInd w:val="0"/>
        <w:ind w:left="1440" w:hanging="720"/>
      </w:pPr>
      <w:r>
        <w:t>e)</w:t>
      </w:r>
      <w:r>
        <w:tab/>
        <w:t xml:space="preserve">Space Heaters.  Portable space heaters shall have an automatic shut-off that is activated if the unit is tipped over.  The requirements of the Space Heating Safety Act [425 ILCS 65] shall be met for kerosene fueled heaters.  (B) </w:t>
      </w:r>
    </w:p>
    <w:p w:rsidR="008778F8" w:rsidRDefault="008778F8" w:rsidP="008778F8">
      <w:pPr>
        <w:widowControl w:val="0"/>
        <w:autoSpaceDE w:val="0"/>
        <w:autoSpaceDN w:val="0"/>
        <w:adjustRightInd w:val="0"/>
        <w:ind w:left="1440" w:hanging="720"/>
      </w:pPr>
    </w:p>
    <w:p w:rsidR="008778F8" w:rsidRDefault="008778F8" w:rsidP="008778F8">
      <w:pPr>
        <w:widowControl w:val="0"/>
        <w:autoSpaceDE w:val="0"/>
        <w:autoSpaceDN w:val="0"/>
        <w:adjustRightInd w:val="0"/>
        <w:ind w:left="1440" w:hanging="720"/>
      </w:pPr>
      <w:r>
        <w:t xml:space="preserve">(Source:  Amended at 21 Ill. Reg. 9484, effective July 1, 1997) </w:t>
      </w:r>
    </w:p>
    <w:sectPr w:rsidR="008778F8" w:rsidSect="008778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8F8"/>
    <w:rsid w:val="0001676D"/>
    <w:rsid w:val="00566D00"/>
    <w:rsid w:val="005C3366"/>
    <w:rsid w:val="00861361"/>
    <w:rsid w:val="008778F8"/>
    <w:rsid w:val="00AD531D"/>
    <w:rsid w:val="00C1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