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61C" w:rsidRDefault="0058661C" w:rsidP="0058661C"/>
    <w:p w:rsidR="00774FA3" w:rsidRPr="0058661C" w:rsidRDefault="00774FA3" w:rsidP="0058661C">
      <w:pPr>
        <w:rPr>
          <w:b/>
        </w:rPr>
      </w:pPr>
      <w:r w:rsidRPr="0058661C">
        <w:rPr>
          <w:b/>
        </w:rPr>
        <w:t>Section 112</w:t>
      </w:r>
      <w:r w:rsidR="00984887">
        <w:rPr>
          <w:b/>
        </w:rPr>
        <w:t>6</w:t>
      </w:r>
      <w:r w:rsidRPr="0058661C">
        <w:rPr>
          <w:b/>
        </w:rPr>
        <w:t xml:space="preserve">.120 </w:t>
      </w:r>
      <w:r w:rsidR="0058661C" w:rsidRPr="0058661C">
        <w:rPr>
          <w:b/>
        </w:rPr>
        <w:t xml:space="preserve"> </w:t>
      </w:r>
      <w:r w:rsidRPr="0058661C">
        <w:rPr>
          <w:b/>
        </w:rPr>
        <w:t>Introduction</w:t>
      </w:r>
    </w:p>
    <w:p w:rsidR="00774FA3" w:rsidRPr="00774FA3" w:rsidRDefault="00774FA3" w:rsidP="0058661C"/>
    <w:p w:rsidR="00774FA3" w:rsidRPr="00774FA3" w:rsidRDefault="0058661C" w:rsidP="0058661C">
      <w:pPr>
        <w:ind w:left="1440" w:hanging="720"/>
      </w:pPr>
      <w:r>
        <w:t>a</w:t>
      </w:r>
      <w:r w:rsidR="00774FA3" w:rsidRPr="00774FA3">
        <w:t>)</w:t>
      </w:r>
      <w:r w:rsidR="00774FA3" w:rsidRPr="00774FA3">
        <w:tab/>
        <w:t xml:space="preserve">After </w:t>
      </w:r>
      <w:r w:rsidR="00774FA3" w:rsidRPr="0058661C">
        <w:t>the effective date of this Part</w:t>
      </w:r>
      <w:r w:rsidR="00774FA3" w:rsidRPr="00774FA3">
        <w:t xml:space="preserve">, all applications in the review process and all projects for which permits have been issued, but have not yet been completed, shall be subject to this Part. </w:t>
      </w:r>
    </w:p>
    <w:p w:rsidR="00774FA3" w:rsidRPr="00774FA3" w:rsidRDefault="00774FA3" w:rsidP="0058661C"/>
    <w:p w:rsidR="00774FA3" w:rsidRPr="00774FA3" w:rsidRDefault="0058661C" w:rsidP="0058661C">
      <w:pPr>
        <w:ind w:left="1440" w:hanging="720"/>
      </w:pPr>
      <w:r>
        <w:t>b</w:t>
      </w:r>
      <w:r w:rsidR="00774FA3" w:rsidRPr="00774FA3">
        <w:t>)</w:t>
      </w:r>
      <w:r w:rsidR="00774FA3" w:rsidRPr="00774FA3">
        <w:tab/>
        <w:t>The HFSRB rules in effect on the date of alleged violation of the Act or rules shall be applicable concerning all considerations and issues of compliance with HFSRB requirements.</w:t>
      </w:r>
    </w:p>
    <w:p w:rsidR="00774FA3" w:rsidRPr="00774FA3" w:rsidRDefault="00774FA3" w:rsidP="0058661C"/>
    <w:p w:rsidR="00774FA3" w:rsidRPr="00774FA3" w:rsidRDefault="0058661C" w:rsidP="0058661C">
      <w:pPr>
        <w:ind w:left="1440" w:hanging="720"/>
      </w:pPr>
      <w:r>
        <w:t>c</w:t>
      </w:r>
      <w:r w:rsidR="00774FA3" w:rsidRPr="00774FA3">
        <w:t>)</w:t>
      </w:r>
      <w:r w:rsidR="00774FA3" w:rsidRPr="00774FA3">
        <w:tab/>
      </w:r>
      <w:r w:rsidR="00774FA3" w:rsidRPr="00774FA3">
        <w:rPr>
          <w:i/>
        </w:rPr>
        <w:t xml:space="preserve">At no time shall the total number of licensed beds under the Specialized Mental Health Rehabilitation Act of 2013 </w:t>
      </w:r>
      <w:r w:rsidR="000524F8" w:rsidRPr="000524F8">
        <w:t>(SMHRA)</w:t>
      </w:r>
      <w:r w:rsidR="000524F8">
        <w:rPr>
          <w:i/>
        </w:rPr>
        <w:t xml:space="preserve"> </w:t>
      </w:r>
      <w:r w:rsidR="001038A5" w:rsidRPr="001038A5">
        <w:t>[210 ILCS 49]</w:t>
      </w:r>
      <w:r w:rsidR="001038A5">
        <w:rPr>
          <w:i/>
        </w:rPr>
        <w:t xml:space="preserve"> </w:t>
      </w:r>
      <w:r w:rsidR="00774FA3" w:rsidRPr="00774FA3">
        <w:rPr>
          <w:i/>
        </w:rPr>
        <w:t xml:space="preserve">exceed the total number of licensed beds existing on July 22, 2013. </w:t>
      </w:r>
      <w:r w:rsidR="00774FA3" w:rsidRPr="00774FA3">
        <w:t>[210 ILCS 49/10.5]</w:t>
      </w:r>
    </w:p>
    <w:p w:rsidR="00774FA3" w:rsidRPr="00774FA3" w:rsidRDefault="00774FA3" w:rsidP="0058661C"/>
    <w:p w:rsidR="00774FA3" w:rsidRPr="00774FA3" w:rsidRDefault="0058661C" w:rsidP="0058661C">
      <w:pPr>
        <w:ind w:left="1440" w:hanging="720"/>
      </w:pPr>
      <w:r>
        <w:t>d</w:t>
      </w:r>
      <w:r w:rsidR="00774FA3" w:rsidRPr="00774FA3">
        <w:t>)</w:t>
      </w:r>
      <w:r>
        <w:tab/>
      </w:r>
      <w:r w:rsidR="00774FA3" w:rsidRPr="00774FA3">
        <w:rPr>
          <w:i/>
        </w:rPr>
        <w:t>No new facilities license</w:t>
      </w:r>
      <w:r w:rsidR="001038A5">
        <w:rPr>
          <w:i/>
        </w:rPr>
        <w:t xml:space="preserve">d under </w:t>
      </w:r>
      <w:r w:rsidR="001038A5" w:rsidRPr="001038A5">
        <w:t>SMHRA</w:t>
      </w:r>
      <w:r w:rsidR="00774FA3" w:rsidRPr="00774FA3">
        <w:rPr>
          <w:i/>
        </w:rPr>
        <w:t xml:space="preserve"> shall be established </w:t>
      </w:r>
      <w:r w:rsidR="00774FA3" w:rsidRPr="00774FA3">
        <w:t>after June 16, 2014</w:t>
      </w:r>
      <w:r w:rsidR="00774FA3" w:rsidRPr="00774FA3">
        <w:rPr>
          <w:i/>
        </w:rPr>
        <w:t xml:space="preserve"> except in connection with the relocation of an existing facility to a new location</w:t>
      </w:r>
      <w:r w:rsidR="00774FA3" w:rsidRPr="00774FA3">
        <w:t>.  [20 ILCS 3960/12(1</w:t>
      </w:r>
      <w:r w:rsidR="009255C0">
        <w:t>7</w:t>
      </w:r>
      <w:bookmarkStart w:id="0" w:name="_GoBack"/>
      <w:bookmarkEnd w:id="0"/>
      <w:r w:rsidR="00774FA3" w:rsidRPr="00774FA3">
        <w:t>)]</w:t>
      </w:r>
    </w:p>
    <w:sectPr w:rsidR="00774FA3" w:rsidRPr="00774FA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FA3" w:rsidRDefault="00774FA3">
      <w:r>
        <w:separator/>
      </w:r>
    </w:p>
  </w:endnote>
  <w:endnote w:type="continuationSeparator" w:id="0">
    <w:p w:rsidR="00774FA3" w:rsidRDefault="0077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FA3" w:rsidRDefault="00774FA3">
      <w:r>
        <w:separator/>
      </w:r>
    </w:p>
  </w:footnote>
  <w:footnote w:type="continuationSeparator" w:id="0">
    <w:p w:rsidR="00774FA3" w:rsidRDefault="00774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A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24F8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8A5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61C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4FA3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55C0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4887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D9454-ABF2-4AC6-AB7B-F9EA7AAD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74FA3"/>
    <w:pPr>
      <w:ind w:left="720"/>
      <w:contextualSpacing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695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6</cp:revision>
  <dcterms:created xsi:type="dcterms:W3CDTF">2015-04-10T17:52:00Z</dcterms:created>
  <dcterms:modified xsi:type="dcterms:W3CDTF">2016-04-13T19:28:00Z</dcterms:modified>
</cp:coreProperties>
</file>