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62" w:rsidRDefault="009B1A62" w:rsidP="009B1A62">
      <w:pPr>
        <w:widowControl w:val="0"/>
        <w:autoSpaceDE w:val="0"/>
        <w:autoSpaceDN w:val="0"/>
        <w:adjustRightInd w:val="0"/>
      </w:pPr>
      <w:bookmarkStart w:id="0" w:name="_GoBack"/>
      <w:bookmarkEnd w:id="0"/>
    </w:p>
    <w:p w:rsidR="009B1A62" w:rsidRDefault="009B1A62" w:rsidP="009B1A62">
      <w:pPr>
        <w:widowControl w:val="0"/>
        <w:autoSpaceDE w:val="0"/>
        <w:autoSpaceDN w:val="0"/>
        <w:adjustRightInd w:val="0"/>
      </w:pPr>
      <w:r>
        <w:rPr>
          <w:b/>
          <w:bCs/>
        </w:rPr>
        <w:t>Section 1250.740  Recommendations for Remedial Action</w:t>
      </w:r>
      <w:r>
        <w:t xml:space="preserve"> </w:t>
      </w:r>
    </w:p>
    <w:p w:rsidR="009B1A62" w:rsidRDefault="009B1A62" w:rsidP="009B1A62">
      <w:pPr>
        <w:widowControl w:val="0"/>
        <w:autoSpaceDE w:val="0"/>
        <w:autoSpaceDN w:val="0"/>
        <w:adjustRightInd w:val="0"/>
      </w:pPr>
    </w:p>
    <w:p w:rsidR="009B1A62" w:rsidRDefault="009B1A62" w:rsidP="009B1A62">
      <w:pPr>
        <w:widowControl w:val="0"/>
        <w:autoSpaceDE w:val="0"/>
        <w:autoSpaceDN w:val="0"/>
        <w:adjustRightInd w:val="0"/>
      </w:pPr>
      <w:r>
        <w:t xml:space="preserve">The State Agency shall notify and provide to all providers of health services and other persons subject to review any recommendations for remedial action which are adopted by the State Board upon completion of a review. </w:t>
      </w:r>
    </w:p>
    <w:sectPr w:rsidR="009B1A62" w:rsidSect="009B1A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1A62"/>
    <w:rsid w:val="00155D03"/>
    <w:rsid w:val="00332F60"/>
    <w:rsid w:val="005C3366"/>
    <w:rsid w:val="009B1A62"/>
    <w:rsid w:val="00B1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