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6E" w:rsidRDefault="00DB506E" w:rsidP="00DB5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06E" w:rsidRDefault="00DB506E" w:rsidP="00DB5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1250.810  Collection Authority</w:t>
      </w:r>
      <w:r>
        <w:t xml:space="preserve"> </w:t>
      </w:r>
    </w:p>
    <w:p w:rsidR="00DB506E" w:rsidRDefault="00DB506E" w:rsidP="00DB506E">
      <w:pPr>
        <w:widowControl w:val="0"/>
        <w:autoSpaceDE w:val="0"/>
        <w:autoSpaceDN w:val="0"/>
        <w:adjustRightInd w:val="0"/>
      </w:pPr>
    </w:p>
    <w:p w:rsidR="00DB506E" w:rsidRDefault="00DB506E" w:rsidP="00DB50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Data required for appropriateness review in Illinois will be collected under a basic mandate established in PA 78-1156 "The Illinois Health Facilities Planning Act." </w:t>
      </w:r>
    </w:p>
    <w:p w:rsidR="00070117" w:rsidRDefault="00070117" w:rsidP="00DB506E">
      <w:pPr>
        <w:widowControl w:val="0"/>
        <w:autoSpaceDE w:val="0"/>
        <w:autoSpaceDN w:val="0"/>
        <w:adjustRightInd w:val="0"/>
        <w:ind w:left="1440" w:hanging="720"/>
      </w:pPr>
    </w:p>
    <w:p w:rsidR="00DB506E" w:rsidRDefault="00DB506E" w:rsidP="00DB50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Health care facilities are responsible for providing such data needed for planning.  Section 13 of the Act provides for requiring all health care facilities operating in Illinois </w:t>
      </w:r>
      <w:r>
        <w:rPr>
          <w:i/>
          <w:iCs/>
        </w:rPr>
        <w:t>to provide such reasonable reports at such times and containing such information as is needed to carry out the purposes and provisions of the Act,</w:t>
      </w:r>
      <w:r>
        <w:t xml:space="preserve"> including the data needed to perform appropriateness reviews. </w:t>
      </w:r>
    </w:p>
    <w:p w:rsidR="00070117" w:rsidRDefault="00070117" w:rsidP="00DB506E">
      <w:pPr>
        <w:widowControl w:val="0"/>
        <w:autoSpaceDE w:val="0"/>
        <w:autoSpaceDN w:val="0"/>
        <w:adjustRightInd w:val="0"/>
        <w:ind w:left="1440" w:hanging="720"/>
      </w:pPr>
    </w:p>
    <w:p w:rsidR="00DB506E" w:rsidRDefault="00DB506E" w:rsidP="00DB50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Failure to submit all requested and required information within a reasonable time limitation will result in the application of one or both of the following sanctions as authorized in Section 13 of the Act: </w:t>
      </w:r>
    </w:p>
    <w:p w:rsidR="00070117" w:rsidRDefault="00070117" w:rsidP="00DB506E">
      <w:pPr>
        <w:widowControl w:val="0"/>
        <w:autoSpaceDE w:val="0"/>
        <w:autoSpaceDN w:val="0"/>
        <w:adjustRightInd w:val="0"/>
        <w:ind w:left="2160" w:hanging="720"/>
      </w:pPr>
    </w:p>
    <w:p w:rsidR="00DB506E" w:rsidRDefault="00DB506E" w:rsidP="00DB50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Health facilities not complying with this requirement shall be reported to the appropriate licensing, accrediting and certifying agencies, both State and Federal.</w:t>
      </w:r>
      <w:r>
        <w:t xml:space="preserve"> </w:t>
      </w:r>
    </w:p>
    <w:p w:rsidR="00070117" w:rsidRDefault="00070117" w:rsidP="00DB506E">
      <w:pPr>
        <w:widowControl w:val="0"/>
        <w:autoSpaceDE w:val="0"/>
        <w:autoSpaceDN w:val="0"/>
        <w:adjustRightInd w:val="0"/>
        <w:ind w:left="2160" w:hanging="720"/>
      </w:pPr>
    </w:p>
    <w:p w:rsidR="00DB506E" w:rsidRDefault="00DB506E" w:rsidP="00DB50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Health facilities not complying with this requirement shall be reported to the appropriate third-party </w:t>
      </w:r>
      <w:proofErr w:type="spellStart"/>
      <w:r>
        <w:rPr>
          <w:i/>
          <w:iCs/>
        </w:rPr>
        <w:t>payors</w:t>
      </w:r>
      <w:proofErr w:type="spellEnd"/>
      <w:r>
        <w:rPr>
          <w:i/>
          <w:iCs/>
        </w:rPr>
        <w:t xml:space="preserve"> and other payment agencies; State, Federal and private.</w:t>
      </w:r>
      <w:r>
        <w:t xml:space="preserve"> </w:t>
      </w:r>
    </w:p>
    <w:sectPr w:rsidR="00DB506E" w:rsidSect="00DB5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06E"/>
    <w:rsid w:val="00070117"/>
    <w:rsid w:val="005C3366"/>
    <w:rsid w:val="00A4587B"/>
    <w:rsid w:val="00C94BDC"/>
    <w:rsid w:val="00D00529"/>
    <w:rsid w:val="00D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