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0E" w:rsidRDefault="00C86D0E" w:rsidP="00C86D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D0E" w:rsidRDefault="00C86D0E" w:rsidP="00C86D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1250.1960  Financial Viability</w:t>
      </w:r>
      <w:r>
        <w:t xml:space="preserve"> </w:t>
      </w:r>
    </w:p>
    <w:p w:rsidR="00C86D0E" w:rsidRDefault="00C86D0E" w:rsidP="00C86D0E">
      <w:pPr>
        <w:widowControl w:val="0"/>
        <w:autoSpaceDE w:val="0"/>
        <w:autoSpaceDN w:val="0"/>
        <w:adjustRightInd w:val="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Provision of the service should not adversely affect the financial viability of the institutions offering the service.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144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Revenue received for the service should be reasonably related to the cost of providing the service such that total service revenue approximates total service costs.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144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216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revenue received in the provision of the service.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216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service costs.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144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Relationship of third-party reimbursement rates to the cost of providing the service.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144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Providers of the service should seek reimbursement from third-party </w:t>
      </w:r>
      <w:proofErr w:type="spellStart"/>
      <w:r>
        <w:t>payors</w:t>
      </w:r>
      <w:proofErr w:type="spellEnd"/>
      <w:r>
        <w:t xml:space="preserve"> for the full reasonable cost of providing the service.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144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216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Percentage of total revenue received by payment source. </w:t>
      </w:r>
    </w:p>
    <w:p w:rsidR="00E54CEB" w:rsidRDefault="00E54CEB" w:rsidP="00C86D0E">
      <w:pPr>
        <w:widowControl w:val="0"/>
        <w:autoSpaceDE w:val="0"/>
        <w:autoSpaceDN w:val="0"/>
        <w:adjustRightInd w:val="0"/>
        <w:ind w:left="216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Percentage of total service costs reimbursed by third-party </w:t>
      </w:r>
      <w:proofErr w:type="spellStart"/>
      <w:r>
        <w:t>payor</w:t>
      </w:r>
      <w:proofErr w:type="spellEnd"/>
      <w:r>
        <w:t xml:space="preserve">. </w:t>
      </w:r>
    </w:p>
    <w:p w:rsidR="00C86D0E" w:rsidRDefault="00C86D0E" w:rsidP="00C86D0E">
      <w:pPr>
        <w:widowControl w:val="0"/>
        <w:autoSpaceDE w:val="0"/>
        <w:autoSpaceDN w:val="0"/>
        <w:adjustRightInd w:val="0"/>
        <w:ind w:left="2160" w:hanging="720"/>
      </w:pPr>
    </w:p>
    <w:p w:rsidR="00C86D0E" w:rsidRDefault="00C86D0E" w:rsidP="00C86D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C86D0E" w:rsidSect="00C86D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D0E"/>
    <w:rsid w:val="005C3366"/>
    <w:rsid w:val="00C02E5C"/>
    <w:rsid w:val="00C13DA1"/>
    <w:rsid w:val="00C86D0E"/>
    <w:rsid w:val="00E54CEB"/>
    <w:rsid w:val="00F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