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0A" w:rsidRPr="00B16D1B" w:rsidRDefault="00DD400A" w:rsidP="00DD400A">
      <w:pPr>
        <w:tabs>
          <w:tab w:val="center" w:pos="4680"/>
        </w:tabs>
        <w:jc w:val="center"/>
      </w:pPr>
      <w:bookmarkStart w:id="0" w:name="_GoBack"/>
      <w:bookmarkEnd w:id="0"/>
      <w:r w:rsidRPr="00B16D1B">
        <w:t>SUBCHAPTER b:  OTHER BOARD RULES</w:t>
      </w:r>
    </w:p>
    <w:p w:rsidR="001C71C2" w:rsidRPr="00573770" w:rsidRDefault="001C71C2" w:rsidP="00573770"/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BC" w:rsidRDefault="003D36BC">
      <w:r>
        <w:separator/>
      </w:r>
    </w:p>
  </w:endnote>
  <w:endnote w:type="continuationSeparator" w:id="0">
    <w:p w:rsidR="003D36BC" w:rsidRDefault="003D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BC" w:rsidRDefault="003D36BC">
      <w:r>
        <w:separator/>
      </w:r>
    </w:p>
  </w:footnote>
  <w:footnote w:type="continuationSeparator" w:id="0">
    <w:p w:rsidR="003D36BC" w:rsidRDefault="003D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3A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05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13AC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6B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5B8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2D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400A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0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0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